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FC2A2" w14:textId="2ABBAC04" w:rsidR="00CF59F3" w:rsidRDefault="00CF59F3" w:rsidP="00CF59F3">
      <w:pPr>
        <w:jc w:val="both"/>
      </w:pPr>
    </w:p>
    <w:p w14:paraId="04F75072" w14:textId="77777777" w:rsidR="00D45B2A" w:rsidRDefault="00D45B2A" w:rsidP="00CF59F3">
      <w:pPr>
        <w:jc w:val="both"/>
      </w:pPr>
    </w:p>
    <w:p w14:paraId="57F6BD75" w14:textId="77777777" w:rsidR="00737B14" w:rsidRDefault="00737B14" w:rsidP="00D873FB">
      <w:pPr>
        <w:spacing w:line="276" w:lineRule="auto"/>
        <w:rPr>
          <w:rFonts w:ascii="Franklin Gothic Medium" w:hAnsi="Franklin Gothic Medium"/>
          <w:b/>
          <w:bCs/>
          <w:color w:val="156082"/>
          <w:sz w:val="44"/>
          <w:szCs w:val="44"/>
        </w:rPr>
      </w:pPr>
    </w:p>
    <w:p w14:paraId="144B6510" w14:textId="37FB3151" w:rsidR="00D873FB" w:rsidRDefault="00BF05A4" w:rsidP="00D873FB">
      <w:pPr>
        <w:rPr>
          <w:rFonts w:ascii="DengXian" w:eastAsia="DengXian" w:hAnsi="DengXian"/>
          <w:b/>
          <w:bCs/>
          <w:color w:val="002060"/>
          <w:lang w:eastAsia="zh-CN"/>
        </w:rPr>
      </w:pPr>
      <w:r w:rsidRPr="00BF05A4">
        <w:rPr>
          <w:rFonts w:ascii="Franklin Gothic Medium" w:hAnsi="Franklin Gothic Medium"/>
          <w:b/>
          <w:bCs/>
          <w:color w:val="156082"/>
          <w:sz w:val="44"/>
          <w:szCs w:val="44"/>
        </w:rPr>
        <w:t xml:space="preserve">WinGD shows </w:t>
      </w:r>
      <w:r w:rsidR="00D43794">
        <w:rPr>
          <w:rFonts w:ascii="Franklin Gothic Medium" w:hAnsi="Franklin Gothic Medium"/>
          <w:b/>
          <w:bCs/>
          <w:color w:val="156082"/>
          <w:sz w:val="44"/>
          <w:szCs w:val="44"/>
        </w:rPr>
        <w:t>payback on</w:t>
      </w:r>
      <w:r w:rsidR="00A53D88">
        <w:rPr>
          <w:rFonts w:ascii="Franklin Gothic Medium" w:hAnsi="Franklin Gothic Medium"/>
          <w:b/>
          <w:bCs/>
          <w:color w:val="156082"/>
          <w:sz w:val="44"/>
          <w:szCs w:val="44"/>
        </w:rPr>
        <w:t xml:space="preserve"> </w:t>
      </w:r>
      <w:r w:rsidRPr="00BF05A4">
        <w:rPr>
          <w:rFonts w:ascii="Franklin Gothic Medium" w:hAnsi="Franklin Gothic Medium"/>
          <w:b/>
          <w:bCs/>
          <w:color w:val="156082"/>
          <w:sz w:val="44"/>
          <w:szCs w:val="44"/>
        </w:rPr>
        <w:t>retrofit pathways to net-zero in latest Fuel Economics Report</w:t>
      </w:r>
      <w:r>
        <w:rPr>
          <w:rFonts w:ascii="Franklin Gothic Medium" w:hAnsi="Franklin Gothic Medium"/>
          <w:b/>
          <w:bCs/>
          <w:color w:val="156082"/>
          <w:sz w:val="44"/>
          <w:szCs w:val="44"/>
        </w:rPr>
        <w:t xml:space="preserve"> </w:t>
      </w:r>
    </w:p>
    <w:p w14:paraId="17F2A4F5" w14:textId="77777777" w:rsidR="00A53D88" w:rsidRDefault="00A53D88" w:rsidP="5D7AC7AF">
      <w:pPr>
        <w:rPr>
          <w:rFonts w:asciiTheme="minorHAnsi" w:hAnsiTheme="minorHAnsi"/>
          <w:b/>
          <w:bCs/>
          <w:color w:val="002060"/>
        </w:rPr>
      </w:pPr>
    </w:p>
    <w:p w14:paraId="0875DE6E" w14:textId="471A7CA5" w:rsidR="00D873FB" w:rsidRPr="00724865" w:rsidRDefault="00D873FB" w:rsidP="5D7AC7AF">
      <w:pPr>
        <w:rPr>
          <w:b/>
          <w:bCs/>
          <w:color w:val="002060"/>
        </w:rPr>
      </w:pPr>
      <w:r w:rsidRPr="00724865">
        <w:rPr>
          <w:rFonts w:asciiTheme="minorHAnsi" w:hAnsiTheme="minorHAnsi"/>
          <w:b/>
          <w:bCs/>
          <w:color w:val="002060"/>
        </w:rPr>
        <w:t>WINTERTHUR, SWITZERLAND (</w:t>
      </w:r>
      <w:r w:rsidR="00A53D88">
        <w:rPr>
          <w:rFonts w:asciiTheme="minorHAnsi" w:hAnsiTheme="minorHAnsi"/>
          <w:b/>
          <w:bCs/>
          <w:color w:val="002060"/>
        </w:rPr>
        <w:t xml:space="preserve">August </w:t>
      </w:r>
      <w:r w:rsidR="004B57C9">
        <w:rPr>
          <w:rFonts w:asciiTheme="minorHAnsi" w:hAnsiTheme="minorHAnsi"/>
          <w:b/>
          <w:bCs/>
          <w:color w:val="002060"/>
        </w:rPr>
        <w:t>31</w:t>
      </w:r>
      <w:r w:rsidRPr="00724865">
        <w:rPr>
          <w:rFonts w:asciiTheme="minorHAnsi" w:hAnsiTheme="minorHAnsi"/>
          <w:b/>
          <w:bCs/>
          <w:color w:val="002060"/>
        </w:rPr>
        <w:t>, 2026) </w:t>
      </w:r>
    </w:p>
    <w:p w14:paraId="46092548" w14:textId="77777777" w:rsidR="002C1590" w:rsidRDefault="002C1590" w:rsidP="002C1590">
      <w:pPr>
        <w:rPr>
          <w:color w:val="002060"/>
        </w:rPr>
      </w:pPr>
    </w:p>
    <w:p w14:paraId="25E61A59" w14:textId="5196220C" w:rsidR="00BF05A4" w:rsidRDefault="44675320" w:rsidP="00BF05A4">
      <w:pPr>
        <w:rPr>
          <w:color w:val="002060"/>
        </w:rPr>
      </w:pPr>
      <w:r w:rsidRPr="0365FF7B">
        <w:rPr>
          <w:color w:val="002060"/>
        </w:rPr>
        <w:t>Retrofitting for alternative fuels could help ship operators reach net-zero emissions cost-effectively, but further policy support is needed to strengthen the business case and ensure maritime decarbonisation targets are met.</w:t>
      </w:r>
      <w:r w:rsidR="007B2A17">
        <w:rPr>
          <w:color w:val="002060"/>
        </w:rPr>
        <w:t xml:space="preserve"> </w:t>
      </w:r>
      <w:r w:rsidRPr="51396437">
        <w:rPr>
          <w:color w:val="002060"/>
        </w:rPr>
        <w:t>That is the key finding from the latest Fuel Economics Report published by Swiss marine power company WinGD.</w:t>
      </w:r>
    </w:p>
    <w:p w14:paraId="6906261C" w14:textId="77777777" w:rsidR="00BF05A4" w:rsidRPr="00BF05A4" w:rsidRDefault="00BF05A4" w:rsidP="00BF05A4">
      <w:pPr>
        <w:rPr>
          <w:color w:val="002060"/>
        </w:rPr>
      </w:pPr>
    </w:p>
    <w:p w14:paraId="078D809B" w14:textId="2B31F658" w:rsidR="00BF05A4" w:rsidRPr="00BF05A4" w:rsidRDefault="001C0017" w:rsidP="00BF05A4">
      <w:pPr>
        <w:rPr>
          <w:color w:val="002060"/>
        </w:rPr>
      </w:pPr>
      <w:r>
        <w:rPr>
          <w:color w:val="002060"/>
        </w:rPr>
        <w:t>While t</w:t>
      </w:r>
      <w:r w:rsidRPr="00363314">
        <w:rPr>
          <w:color w:val="002060"/>
        </w:rPr>
        <w:t>he</w:t>
      </w:r>
      <w:r>
        <w:rPr>
          <w:color w:val="002060"/>
        </w:rPr>
        <w:t xml:space="preserve"> engine</w:t>
      </w:r>
      <w:r w:rsidRPr="00363314">
        <w:rPr>
          <w:color w:val="002060"/>
        </w:rPr>
        <w:t xml:space="preserve"> technology to decarbonise existing vessels is increasingly available</w:t>
      </w:r>
      <w:r>
        <w:rPr>
          <w:color w:val="002060"/>
        </w:rPr>
        <w:t>,</w:t>
      </w:r>
      <w:r w:rsidRPr="00363314">
        <w:rPr>
          <w:color w:val="002060"/>
        </w:rPr>
        <w:t xml:space="preserve"> the remaining challenge is aligning fuel economics and regulation with </w:t>
      </w:r>
      <w:r>
        <w:rPr>
          <w:color w:val="002060"/>
        </w:rPr>
        <w:t>targeted</w:t>
      </w:r>
      <w:r w:rsidRPr="00363314">
        <w:rPr>
          <w:color w:val="002060"/>
        </w:rPr>
        <w:t xml:space="preserve"> emissions </w:t>
      </w:r>
      <w:r>
        <w:rPr>
          <w:color w:val="002060"/>
        </w:rPr>
        <w:t xml:space="preserve">reductions. </w:t>
      </w:r>
      <w:r w:rsidR="00BF05A4" w:rsidRPr="00BF05A4">
        <w:rPr>
          <w:color w:val="002060"/>
        </w:rPr>
        <w:t>The report models a 16,000 TEU container vessel being converted in 2030 to use alternative fuels via WinGD’s high-pressure dual-fuel engines for LNG (X-DF-HP), methanol (X-DF-M) and ammonia (X-DF-A). Core costs – including conversion investment, fuel, and carbon costs – were then modelled under a global pricing regime similar to the IMO’s Net Zero Framework as drafted.</w:t>
      </w:r>
    </w:p>
    <w:p w14:paraId="1C67C3AD" w14:textId="77777777" w:rsidR="00D43794" w:rsidRDefault="00D43794" w:rsidP="00BF05A4">
      <w:pPr>
        <w:rPr>
          <w:color w:val="002060"/>
        </w:rPr>
      </w:pPr>
    </w:p>
    <w:p w14:paraId="5A8B7D98" w14:textId="31CAD24A" w:rsidR="00BF05A4" w:rsidRDefault="00A66D51" w:rsidP="00BF05A4">
      <w:pPr>
        <w:rPr>
          <w:color w:val="002060"/>
        </w:rPr>
      </w:pPr>
      <w:r w:rsidRPr="00A66D51">
        <w:rPr>
          <w:color w:val="002060"/>
        </w:rPr>
        <w:t>Under the assumptions modelled, all three retrofit pathways outperform continued VLSFO operation over the vessel lifetime</w:t>
      </w:r>
      <w:r w:rsidR="00E304B2">
        <w:rPr>
          <w:color w:val="002060"/>
        </w:rPr>
        <w:t xml:space="preserve"> on costs and emissions reduction</w:t>
      </w:r>
      <w:r w:rsidRPr="00A66D51">
        <w:rPr>
          <w:color w:val="002060"/>
        </w:rPr>
        <w:t>. LNG delivers the strongest and earliest financial return, while ammonia and bio-methanol deliver substantially deeper emissions reductions but require longer payback periods</w:t>
      </w:r>
      <w:r>
        <w:rPr>
          <w:color w:val="002060"/>
        </w:rPr>
        <w:t xml:space="preserve">. </w:t>
      </w:r>
    </w:p>
    <w:p w14:paraId="78CD2188" w14:textId="77777777" w:rsidR="00BF05A4" w:rsidRPr="00BF05A4" w:rsidRDefault="00BF05A4" w:rsidP="00BF05A4">
      <w:pPr>
        <w:rPr>
          <w:color w:val="002060"/>
        </w:rPr>
      </w:pPr>
    </w:p>
    <w:p w14:paraId="175B6B9F" w14:textId="047C7E49" w:rsidR="00BF05A4" w:rsidRDefault="00BF05A4" w:rsidP="00BF05A4">
      <w:pPr>
        <w:rPr>
          <w:color w:val="002060"/>
        </w:rPr>
      </w:pPr>
      <w:r w:rsidRPr="00BF05A4">
        <w:rPr>
          <w:color w:val="002060"/>
        </w:rPr>
        <w:t xml:space="preserve">WinGD Head of Strategic Marketing Carmelo </w:t>
      </w:r>
      <w:proofErr w:type="spellStart"/>
      <w:r w:rsidRPr="00BF05A4">
        <w:rPr>
          <w:color w:val="002060"/>
        </w:rPr>
        <w:t>Cartalemi</w:t>
      </w:r>
      <w:proofErr w:type="spellEnd"/>
      <w:r w:rsidRPr="00BF05A4">
        <w:rPr>
          <w:color w:val="002060"/>
        </w:rPr>
        <w:t xml:space="preserve"> said: “</w:t>
      </w:r>
      <w:r w:rsidR="002325A2" w:rsidRPr="002325A2">
        <w:rPr>
          <w:color w:val="002060"/>
        </w:rPr>
        <w:t xml:space="preserve">The important finding is that retrofit technology is increasingly not the limiting factor. The commercial outcome is determined far more by fuel price, fuel GHG intensity and the regulatory signal. Shipowners and </w:t>
      </w:r>
      <w:r w:rsidR="002325A2">
        <w:rPr>
          <w:color w:val="002060"/>
        </w:rPr>
        <w:t>o</w:t>
      </w:r>
      <w:r w:rsidR="002325A2" w:rsidRPr="002325A2">
        <w:rPr>
          <w:color w:val="002060"/>
        </w:rPr>
        <w:t>perator</w:t>
      </w:r>
      <w:r w:rsidR="002325A2">
        <w:rPr>
          <w:color w:val="002060"/>
        </w:rPr>
        <w:t>s</w:t>
      </w:r>
      <w:r w:rsidR="002325A2" w:rsidRPr="002325A2">
        <w:rPr>
          <w:color w:val="002060"/>
        </w:rPr>
        <w:t xml:space="preserve"> need visibility not only on what a retrofit costs, but on what every ton of fuel will cost and how its emissions will be treated by regulations over the vessel's remaining life</w:t>
      </w:r>
      <w:r w:rsidRPr="00BF05A4">
        <w:rPr>
          <w:color w:val="002060"/>
        </w:rPr>
        <w:t>.”</w:t>
      </w:r>
    </w:p>
    <w:p w14:paraId="0BC1B605" w14:textId="77777777" w:rsidR="00BF05A4" w:rsidRPr="00BF05A4" w:rsidRDefault="00BF05A4" w:rsidP="00BF05A4">
      <w:pPr>
        <w:rPr>
          <w:color w:val="002060"/>
        </w:rPr>
      </w:pPr>
    </w:p>
    <w:p w14:paraId="293C8350" w14:textId="0E402CD0" w:rsidR="00BF05A4" w:rsidRDefault="00BF05A4" w:rsidP="00BF05A4">
      <w:pPr>
        <w:rPr>
          <w:color w:val="002060"/>
        </w:rPr>
      </w:pPr>
      <w:r w:rsidRPr="00BF05A4">
        <w:rPr>
          <w:color w:val="002060"/>
        </w:rPr>
        <w:t>As well as calculating net present value (future returns valued at today’s currency minus investment cost) the report also shows potential payback periods for a retrofit – and the level of subsidy that would allow a payback within five years. As an example the best-performing pathway, LNG to low-GHG LNG, would pay for itself in six years.</w:t>
      </w:r>
    </w:p>
    <w:p w14:paraId="63E5755C" w14:textId="77777777" w:rsidR="00BF05A4" w:rsidRPr="00BF05A4" w:rsidRDefault="00BF05A4" w:rsidP="00BF05A4">
      <w:pPr>
        <w:rPr>
          <w:color w:val="002060"/>
        </w:rPr>
      </w:pPr>
    </w:p>
    <w:p w14:paraId="118651A8" w14:textId="370564FA" w:rsidR="00BF05A4" w:rsidRDefault="00BF05A4" w:rsidP="00BF05A4">
      <w:pPr>
        <w:rPr>
          <w:color w:val="002060"/>
        </w:rPr>
      </w:pPr>
      <w:r w:rsidRPr="00BF05A4">
        <w:rPr>
          <w:color w:val="002060"/>
        </w:rPr>
        <w:t xml:space="preserve">The level of subsidy needed to deliver a five-year payback for the fuels is </w:t>
      </w:r>
      <w:r w:rsidR="00D43794">
        <w:rPr>
          <w:color w:val="002060"/>
        </w:rPr>
        <w:t xml:space="preserve">between </w:t>
      </w:r>
      <w:r w:rsidRPr="00BF05A4">
        <w:rPr>
          <w:color w:val="002060"/>
        </w:rPr>
        <w:t>US$126-</w:t>
      </w:r>
      <w:r w:rsidR="00053461">
        <w:rPr>
          <w:color w:val="002060"/>
        </w:rPr>
        <w:t>330</w:t>
      </w:r>
      <w:r w:rsidR="00053461" w:rsidRPr="00BF05A4">
        <w:rPr>
          <w:color w:val="002060"/>
        </w:rPr>
        <w:t xml:space="preserve"> </w:t>
      </w:r>
      <w:r w:rsidRPr="00BF05A4">
        <w:rPr>
          <w:color w:val="002060"/>
        </w:rPr>
        <w:t>per tonne of CO2 equivalent emissions. The indication is that a reward mechanism for zero or near-zero emissions fuels under IMO’s Net Zero Framework would need to be of a similar level again to the US$100-380 remedial units already considered for excess emissions.</w:t>
      </w:r>
    </w:p>
    <w:p w14:paraId="5FAB71D0" w14:textId="77777777" w:rsidR="005A4E68" w:rsidRDefault="005A4E68" w:rsidP="00BF05A4">
      <w:pPr>
        <w:rPr>
          <w:color w:val="002060"/>
        </w:rPr>
      </w:pPr>
    </w:p>
    <w:p w14:paraId="307C2ED1" w14:textId="184B87FF" w:rsidR="0005379B" w:rsidRDefault="005A4E68" w:rsidP="00BF05A4">
      <w:pPr>
        <w:rPr>
          <w:color w:val="002060"/>
        </w:rPr>
      </w:pPr>
      <w:r w:rsidRPr="005A4E68">
        <w:rPr>
          <w:color w:val="002060"/>
        </w:rPr>
        <w:t>A further finding is that retrofit CAPEX itself is not the dominant factor in the business case. Across the scenarios modelled, fuel cost and regulatory treatment have a much greater influence on lifetime economics than the difference in conversion investment.</w:t>
      </w:r>
    </w:p>
    <w:p w14:paraId="5170110A" w14:textId="77777777" w:rsidR="0005379B" w:rsidRPr="00BF05A4" w:rsidRDefault="0005379B" w:rsidP="00BF05A4">
      <w:pPr>
        <w:rPr>
          <w:color w:val="002060"/>
        </w:rPr>
      </w:pPr>
    </w:p>
    <w:p w14:paraId="68F75958" w14:textId="77777777" w:rsidR="00BF05A4" w:rsidRDefault="00BF05A4" w:rsidP="00BF05A4">
      <w:pPr>
        <w:rPr>
          <w:color w:val="002060"/>
        </w:rPr>
      </w:pPr>
      <w:proofErr w:type="spellStart"/>
      <w:r w:rsidRPr="00BF05A4">
        <w:rPr>
          <w:color w:val="002060"/>
        </w:rPr>
        <w:t>Cartalemi</w:t>
      </w:r>
      <w:proofErr w:type="spellEnd"/>
      <w:r w:rsidRPr="00BF05A4">
        <w:rPr>
          <w:color w:val="002060"/>
        </w:rPr>
        <w:t xml:space="preserve"> concluded: “The valuable insight for operators is that cost-effective options for retrofitting already exist, although the case is far from settled. For regulators, the modelling shows that without strong policy, the most cost-effective options are unlikely to include the fuels that contribute most to shipping’s decarbonisation trajectory.”</w:t>
      </w:r>
    </w:p>
    <w:p w14:paraId="6F986E9F" w14:textId="77777777" w:rsidR="00BF05A4" w:rsidRPr="00BF05A4" w:rsidRDefault="00BF05A4" w:rsidP="00BF05A4">
      <w:pPr>
        <w:rPr>
          <w:color w:val="002060"/>
        </w:rPr>
      </w:pPr>
    </w:p>
    <w:p w14:paraId="5571E646" w14:textId="742B7176" w:rsidR="00977CC5" w:rsidRPr="00977CC5" w:rsidRDefault="44675320" w:rsidP="00BF05A4">
      <w:pPr>
        <w:rPr>
          <w:b/>
          <w:bCs/>
          <w:color w:val="002060"/>
        </w:rPr>
      </w:pPr>
      <w:r w:rsidRPr="51396437">
        <w:rPr>
          <w:color w:val="002060"/>
        </w:rPr>
        <w:t xml:space="preserve">The Alternative Fuel Retrofits study is the latest in a series of Fuel Economics Reports published by WinGD. The first report showed a potential pathway to cost-effective green ammonia uptake, using real bunkering prices and lifecycle emissions analysis from fuel supplier Envision Energy. The series aim to provide ship operators with data, insight and methodologies to evaluate decarbonisation investments – and is part of WinGD’s commitment to support shipping’s energy transition whichever fuels operators choose.  </w:t>
      </w:r>
      <w:r w:rsidR="22B35E45" w:rsidRPr="51396437">
        <w:rPr>
          <w:color w:val="002060"/>
        </w:rPr>
        <w:t xml:space="preserve"> </w:t>
      </w:r>
    </w:p>
    <w:p w14:paraId="6755DD87" w14:textId="73BEAC77" w:rsidR="00977CC5" w:rsidRPr="00977CC5" w:rsidRDefault="00977CC5" w:rsidP="393FD49C">
      <w:pPr>
        <w:rPr>
          <w:b/>
          <w:bCs/>
          <w:color w:val="002060"/>
        </w:rPr>
      </w:pPr>
    </w:p>
    <w:p w14:paraId="6476EAA3" w14:textId="68FA24B9" w:rsidR="00977CC5" w:rsidRPr="00977CC5" w:rsidRDefault="00977CC5" w:rsidP="00977CC5">
      <w:pPr>
        <w:rPr>
          <w:b/>
          <w:bCs/>
          <w:color w:val="002060"/>
        </w:rPr>
      </w:pPr>
      <w:r w:rsidRPr="393FD49C">
        <w:rPr>
          <w:b/>
          <w:bCs/>
          <w:color w:val="002060"/>
        </w:rPr>
        <w:t>ENDS</w:t>
      </w:r>
    </w:p>
    <w:p w14:paraId="60CF9139" w14:textId="2FAD8AEB" w:rsidR="0026148B" w:rsidRPr="0026148B" w:rsidRDefault="00CF59F3" w:rsidP="004115B7">
      <w:pPr>
        <w:shd w:val="clear" w:color="auto" w:fill="FFFFFF"/>
        <w:spacing w:before="100" w:beforeAutospacing="1" w:after="300" w:afterAutospacing="1"/>
        <w:rPr>
          <w:rFonts w:eastAsia="Times New Roman" w:cs="Calibri"/>
          <w:noProof/>
          <w:color w:val="002E5D"/>
          <w:sz w:val="23"/>
          <w:szCs w:val="23"/>
          <w:lang w:eastAsia="en-GB"/>
        </w:rPr>
      </w:pPr>
      <w:r w:rsidRPr="00CF59F3">
        <w:rPr>
          <w:rFonts w:eastAsia="Times New Roman" w:cs="Calibri"/>
          <w:b/>
          <w:noProof/>
          <w:color w:val="002E5D"/>
          <w:sz w:val="23"/>
          <w:szCs w:val="23"/>
          <w:lang w:eastAsia="en-GB"/>
        </w:rPr>
        <w:t xml:space="preserve">Media Contact: </w:t>
      </w:r>
      <w:r w:rsidR="004115B7">
        <w:rPr>
          <w:rFonts w:eastAsia="Times New Roman" w:cs="Calibri"/>
          <w:b/>
          <w:noProof/>
          <w:color w:val="002E5D"/>
          <w:sz w:val="23"/>
          <w:szCs w:val="23"/>
          <w:lang w:eastAsia="en-GB"/>
        </w:rPr>
        <w:br/>
      </w:r>
      <w:r w:rsidR="0026148B" w:rsidRPr="0026148B">
        <w:rPr>
          <w:rFonts w:eastAsia="Times New Roman" w:cs="Calibri"/>
          <w:noProof/>
          <w:color w:val="002E5D"/>
          <w:sz w:val="23"/>
          <w:szCs w:val="23"/>
          <w:lang w:eastAsia="en-GB"/>
        </w:rPr>
        <w:t>Kami Paulson</w:t>
      </w:r>
      <w:r w:rsidR="004115B7">
        <w:rPr>
          <w:rFonts w:eastAsia="Times New Roman" w:cs="Calibri"/>
          <w:noProof/>
          <w:color w:val="002E5D"/>
          <w:sz w:val="23"/>
          <w:szCs w:val="23"/>
          <w:lang w:eastAsia="en-GB"/>
        </w:rPr>
        <w:br/>
      </w:r>
      <w:r w:rsidR="0026148B" w:rsidRPr="0026148B">
        <w:rPr>
          <w:rFonts w:eastAsia="Times New Roman" w:cs="Calibri"/>
          <w:noProof/>
          <w:color w:val="002E5D"/>
          <w:sz w:val="23"/>
          <w:szCs w:val="23"/>
          <w:lang w:eastAsia="en-GB"/>
        </w:rPr>
        <w:t>Head of Client Communications</w:t>
      </w:r>
      <w:r w:rsidR="004115B7">
        <w:rPr>
          <w:rFonts w:eastAsia="Times New Roman" w:cs="Calibri"/>
          <w:noProof/>
          <w:color w:val="002E5D"/>
          <w:sz w:val="23"/>
          <w:szCs w:val="23"/>
          <w:lang w:eastAsia="en-GB"/>
        </w:rPr>
        <w:br/>
      </w:r>
      <w:r w:rsidR="0026148B" w:rsidRPr="0026148B">
        <w:rPr>
          <w:rFonts w:eastAsia="Times New Roman" w:cs="Calibri"/>
          <w:noProof/>
          <w:color w:val="002E5D"/>
          <w:sz w:val="23"/>
          <w:szCs w:val="23"/>
          <w:lang w:eastAsia="en-GB"/>
        </w:rPr>
        <w:t>Knights Media and Public Relations #knightsmpr</w:t>
      </w:r>
      <w:r w:rsidR="004115B7">
        <w:rPr>
          <w:rFonts w:eastAsia="Times New Roman" w:cs="Calibri"/>
          <w:noProof/>
          <w:color w:val="002E5D"/>
          <w:sz w:val="23"/>
          <w:szCs w:val="23"/>
          <w:lang w:eastAsia="en-GB"/>
        </w:rPr>
        <w:br/>
      </w:r>
      <w:r w:rsidR="0026148B" w:rsidRPr="0026148B">
        <w:rPr>
          <w:rFonts w:eastAsia="Times New Roman" w:cs="Calibri"/>
          <w:noProof/>
          <w:color w:val="002E5D"/>
          <w:sz w:val="23"/>
          <w:szCs w:val="23"/>
          <w:lang w:eastAsia="en-GB"/>
        </w:rPr>
        <w:t>E-mail: </w:t>
      </w:r>
      <w:hyperlink r:id="rId10" w:tooltip="mailto:kami@knightsmpr.com" w:history="1">
        <w:r w:rsidR="0026148B" w:rsidRPr="0026148B">
          <w:rPr>
            <w:rStyle w:val="Hyperlink"/>
            <w:rFonts w:eastAsia="Times New Roman" w:cs="Calibri"/>
            <w:noProof/>
            <w:sz w:val="23"/>
            <w:szCs w:val="23"/>
            <w:lang w:eastAsia="en-GB"/>
          </w:rPr>
          <w:t>kami@knightsmpr.com</w:t>
        </w:r>
      </w:hyperlink>
      <w:r w:rsidR="004115B7">
        <w:br/>
      </w:r>
      <w:r w:rsidR="0026148B" w:rsidRPr="0026148B">
        <w:rPr>
          <w:rFonts w:eastAsia="Times New Roman" w:cs="Calibri"/>
          <w:noProof/>
          <w:color w:val="002E5D"/>
          <w:sz w:val="23"/>
          <w:szCs w:val="23"/>
          <w:lang w:eastAsia="en-GB"/>
        </w:rPr>
        <w:t>Tel.: +44 7947 697 653</w:t>
      </w:r>
    </w:p>
    <w:p w14:paraId="70FD1EBD" w14:textId="2E049A65" w:rsidR="00CF59F3" w:rsidRPr="00CF59F3" w:rsidRDefault="00CF59F3" w:rsidP="00CF59F3">
      <w:pPr>
        <w:rPr>
          <w:rFonts w:eastAsia="Calibri" w:cs="Arial"/>
          <w:b/>
          <w:bCs/>
          <w:color w:val="002E5D"/>
          <w:lang w:val="en-US"/>
        </w:rPr>
      </w:pPr>
      <w:r w:rsidRPr="00CF59F3">
        <w:rPr>
          <w:rFonts w:eastAsia="Calibri" w:cs="Arial"/>
          <w:b/>
          <w:bCs/>
          <w:color w:val="002E5D"/>
          <w:lang w:val="en-US"/>
        </w:rPr>
        <w:t>WinGD in brief</w:t>
      </w:r>
    </w:p>
    <w:p w14:paraId="2C5D7718" w14:textId="77777777" w:rsidR="00B118B6" w:rsidRPr="002A4835" w:rsidRDefault="00B118B6" w:rsidP="00B118B6">
      <w:pPr>
        <w:rPr>
          <w:rFonts w:eastAsia="Calibri" w:cs="Arial"/>
          <w:color w:val="002E5D"/>
        </w:rPr>
      </w:pPr>
      <w:r w:rsidRPr="002A4835">
        <w:rPr>
          <w:rFonts w:eastAsia="Calibri" w:cs="Arial"/>
          <w:color w:val="002E5D"/>
          <w:lang w:val="en-US"/>
        </w:rPr>
        <w:t>WinGD advances the </w:t>
      </w:r>
      <w:proofErr w:type="spellStart"/>
      <w:r w:rsidRPr="002A4835">
        <w:rPr>
          <w:rFonts w:eastAsia="Calibri" w:cs="Arial"/>
          <w:color w:val="002E5D"/>
          <w:lang w:val="en-US"/>
        </w:rPr>
        <w:t>decarbonisation</w:t>
      </w:r>
      <w:proofErr w:type="spellEnd"/>
      <w:r w:rsidRPr="002A4835">
        <w:rPr>
          <w:rFonts w:eastAsia="Calibri" w:cs="Arial"/>
          <w:color w:val="002E5D"/>
          <w:lang w:val="en-US"/>
        </w:rPr>
        <w:t> of marine transportation through sustainable energy systems using the most advanced technologies in emissions reduction, fuel efficiency, </w:t>
      </w:r>
      <w:proofErr w:type="spellStart"/>
      <w:r w:rsidRPr="002A4835">
        <w:rPr>
          <w:rFonts w:eastAsia="Calibri" w:cs="Arial"/>
          <w:color w:val="002E5D"/>
          <w:lang w:val="en-US"/>
        </w:rPr>
        <w:t>hybridisation</w:t>
      </w:r>
      <w:proofErr w:type="spellEnd"/>
      <w:r w:rsidRPr="002A4835">
        <w:rPr>
          <w:rFonts w:eastAsia="Calibri" w:cs="Arial"/>
          <w:color w:val="002E5D"/>
          <w:lang w:val="en-US"/>
        </w:rPr>
        <w:t> and digital </w:t>
      </w:r>
      <w:proofErr w:type="spellStart"/>
      <w:r w:rsidRPr="002A4835">
        <w:rPr>
          <w:rFonts w:eastAsia="Calibri" w:cs="Arial"/>
          <w:color w:val="002E5D"/>
          <w:lang w:val="en-US"/>
        </w:rPr>
        <w:t>optimisation</w:t>
      </w:r>
      <w:proofErr w:type="spellEnd"/>
      <w:r w:rsidRPr="002A4835">
        <w:rPr>
          <w:rFonts w:eastAsia="Calibri" w:cs="Arial"/>
          <w:color w:val="002E5D"/>
          <w:lang w:val="en-US"/>
        </w:rPr>
        <w:t>. </w:t>
      </w:r>
      <w:r w:rsidRPr="002A4835">
        <w:rPr>
          <w:rFonts w:eastAsia="Calibri" w:cs="Arial"/>
          <w:color w:val="002E5D"/>
        </w:rPr>
        <w:t>With their two-stroke low-speed engines at the heart of the power equation, WinGD sets the industry standard for reliability, safety, efficiency, and environmental design - supported by Global Service by WinGD, which delivers tailored 24X7 lifecycle engine support through Swiss engineering excellence, dependable maintenance, rapid global response, and genuine parts to keep engines performing at their best. </w:t>
      </w:r>
    </w:p>
    <w:p w14:paraId="18AE8E04" w14:textId="77777777" w:rsidR="00B118B6" w:rsidRPr="002A4835" w:rsidRDefault="00B118B6" w:rsidP="00B118B6">
      <w:pPr>
        <w:rPr>
          <w:rFonts w:eastAsia="Calibri" w:cs="Arial"/>
          <w:color w:val="002E5D"/>
        </w:rPr>
      </w:pPr>
      <w:r w:rsidRPr="002A4835">
        <w:rPr>
          <w:rFonts w:eastAsia="Calibri" w:cs="Arial"/>
          <w:color w:val="002E5D"/>
        </w:rPr>
        <w:t> </w:t>
      </w:r>
    </w:p>
    <w:p w14:paraId="7B8AEF10" w14:textId="77777777" w:rsidR="00B118B6" w:rsidRPr="002A4835" w:rsidRDefault="00B118B6" w:rsidP="00B118B6">
      <w:pPr>
        <w:rPr>
          <w:rFonts w:eastAsia="Calibri" w:cs="Arial"/>
          <w:color w:val="002E5D"/>
        </w:rPr>
      </w:pPr>
      <w:r w:rsidRPr="002A4835">
        <w:rPr>
          <w:rFonts w:eastAsia="Calibri" w:cs="Arial"/>
          <w:color w:val="002E5D"/>
          <w:lang w:val="en-US"/>
        </w:rPr>
        <w:t>Headquartered in Winterthur, Switzerland since its origin as the Sulzer Diesel Engine business in 1893, today it is powering the transformation to a sustainable future. </w:t>
      </w:r>
      <w:r w:rsidRPr="002A4835">
        <w:rPr>
          <w:rFonts w:eastAsia="Calibri" w:cs="Arial"/>
          <w:color w:val="002E5D"/>
        </w:rPr>
        <w:t> </w:t>
      </w:r>
    </w:p>
    <w:p w14:paraId="1C02412F" w14:textId="77777777" w:rsidR="00B118B6" w:rsidRPr="002A4835" w:rsidRDefault="00B118B6" w:rsidP="00B118B6">
      <w:pPr>
        <w:rPr>
          <w:rFonts w:eastAsia="Calibri" w:cs="Arial"/>
          <w:color w:val="002E5D"/>
        </w:rPr>
      </w:pPr>
      <w:r w:rsidRPr="002A4835">
        <w:rPr>
          <w:rFonts w:eastAsia="Calibri" w:cs="Arial"/>
          <w:color w:val="002E5D"/>
        </w:rPr>
        <w:t> </w:t>
      </w:r>
    </w:p>
    <w:p w14:paraId="1D8B7208" w14:textId="77777777" w:rsidR="00B118B6" w:rsidRPr="002A4835" w:rsidRDefault="00B118B6" w:rsidP="00B118B6">
      <w:pPr>
        <w:rPr>
          <w:rFonts w:eastAsia="Calibri" w:cs="Arial"/>
          <w:color w:val="002E5D"/>
        </w:rPr>
      </w:pPr>
      <w:r w:rsidRPr="002A4835">
        <w:rPr>
          <w:rFonts w:eastAsia="Calibri" w:cs="Arial"/>
          <w:color w:val="002E5D"/>
          <w:lang w:val="en-US"/>
        </w:rPr>
        <w:t>For more information visit: </w:t>
      </w:r>
      <w:hyperlink r:id="rId11" w:tgtFrame="_blank" w:history="1">
        <w:r w:rsidRPr="002A4835">
          <w:rPr>
            <w:rStyle w:val="Hyperlink"/>
            <w:rFonts w:eastAsia="Calibri" w:cs="Arial"/>
          </w:rPr>
          <w:t>www.wingd.com</w:t>
        </w:r>
      </w:hyperlink>
      <w:r w:rsidRPr="002A4835">
        <w:rPr>
          <w:rFonts w:eastAsia="Calibri" w:cs="Arial"/>
          <w:color w:val="002E5D"/>
        </w:rPr>
        <w:t> </w:t>
      </w:r>
    </w:p>
    <w:p w14:paraId="76E26B0A" w14:textId="266EE818" w:rsidR="00A30A99" w:rsidRPr="00575E76" w:rsidRDefault="00B118B6" w:rsidP="00036723">
      <w:pPr>
        <w:rPr>
          <w:rFonts w:eastAsia="DengXian"/>
          <w:lang w:eastAsia="zh-CN"/>
        </w:rPr>
      </w:pPr>
      <w:r w:rsidRPr="002A4835">
        <w:rPr>
          <w:rFonts w:eastAsia="Calibri" w:cs="Arial"/>
          <w:color w:val="002E5D"/>
          <w:lang w:val="en-US"/>
        </w:rPr>
        <w:t>Follow WinGD on</w:t>
      </w:r>
      <w:r w:rsidRPr="002A4835">
        <w:rPr>
          <w:rFonts w:ascii="Arial" w:eastAsia="Calibri" w:hAnsi="Arial" w:cs="Arial"/>
          <w:color w:val="002E5D"/>
          <w:lang w:val="en-US"/>
        </w:rPr>
        <w:t> </w:t>
      </w:r>
      <w:hyperlink r:id="rId12" w:tgtFrame="_blank" w:history="1">
        <w:r w:rsidRPr="002A4835">
          <w:rPr>
            <w:rStyle w:val="Hyperlink"/>
            <w:rFonts w:eastAsia="Calibri" w:cs="Arial"/>
            <w:lang w:val="en-US"/>
          </w:rPr>
          <w:t>LinkedIn</w:t>
        </w:r>
      </w:hyperlink>
      <w:r w:rsidRPr="002A4835">
        <w:rPr>
          <w:rFonts w:eastAsia="Calibri" w:cs="Arial"/>
          <w:color w:val="002E5D"/>
          <w:lang w:val="en-US"/>
        </w:rPr>
        <w:t> for the latest news and updates</w:t>
      </w:r>
      <w:r w:rsidRPr="002A4835">
        <w:rPr>
          <w:rFonts w:ascii="Arial" w:eastAsia="Calibri" w:hAnsi="Arial" w:cs="Arial"/>
          <w:color w:val="002E5D"/>
        </w:rPr>
        <w:t> </w:t>
      </w:r>
      <w:r w:rsidRPr="002A4835">
        <w:rPr>
          <w:rFonts w:eastAsia="Calibri" w:cs="Arial"/>
          <w:color w:val="002E5D"/>
        </w:rPr>
        <w:t> </w:t>
      </w:r>
    </w:p>
    <w:sectPr w:rsidR="00A30A99" w:rsidRPr="00575E76" w:rsidSect="00CF59F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A3055" w14:textId="77777777" w:rsidR="00CE163B" w:rsidRDefault="00CE163B" w:rsidP="00CF59F3">
      <w:r>
        <w:separator/>
      </w:r>
    </w:p>
  </w:endnote>
  <w:endnote w:type="continuationSeparator" w:id="0">
    <w:p w14:paraId="200A10F7" w14:textId="77777777" w:rsidR="00CE163B" w:rsidRDefault="00CE163B" w:rsidP="00CF59F3">
      <w:r>
        <w:continuationSeparator/>
      </w:r>
    </w:p>
  </w:endnote>
  <w:endnote w:type="continuationNotice" w:id="1">
    <w:p w14:paraId="6709DFA0" w14:textId="77777777" w:rsidR="00CE163B" w:rsidRDefault="00CE16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37F1" w14:textId="5DD9D880" w:rsidR="00CF59F3" w:rsidRDefault="00640DBA" w:rsidP="00CF59F3">
    <w:pPr>
      <w:pStyle w:val="Footer"/>
    </w:pPr>
    <w:r>
      <w:rPr>
        <w:noProof/>
        <w:color w:val="002E5D"/>
        <w:lang w:eastAsia="en-GB"/>
      </w:rPr>
      <mc:AlternateContent>
        <mc:Choice Requires="wps">
          <w:drawing>
            <wp:anchor distT="0" distB="0" distL="0" distR="0" simplePos="0" relativeHeight="251658246" behindDoc="0" locked="0" layoutInCell="1" allowOverlap="1" wp14:anchorId="09538849" wp14:editId="57D0F8C1">
              <wp:simplePos x="914400" y="9525000"/>
              <wp:positionH relativeFrom="page">
                <wp:align>left</wp:align>
              </wp:positionH>
              <wp:positionV relativeFrom="page">
                <wp:align>bottom</wp:align>
              </wp:positionV>
              <wp:extent cx="1496695" cy="345440"/>
              <wp:effectExtent l="0" t="0" r="8255" b="0"/>
              <wp:wrapNone/>
              <wp:docPr id="350759835" name="Text Box 2" descr="Classification: Internal">
                <a:extLst xmlns:a="http://schemas.openxmlformats.org/drawingml/2006/main">
                  <a:ext uri="{FF2B5EF4-FFF2-40B4-BE49-F238E27FC236}">
                    <a16:creationId xmlns:a16="http://schemas.microsoft.com/office/drawing/2014/main" id="{EA4F5FB9-4EF4-4A61-8D19-D35761A67B85}"/>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96695" cy="345440"/>
                      </a:xfrm>
                      <a:prstGeom prst="rect">
                        <a:avLst/>
                      </a:prstGeom>
                      <a:noFill/>
                      <a:ln>
                        <a:noFill/>
                      </a:ln>
                    </wps:spPr>
                    <wps:txbx>
                      <w:txbxContent>
                        <w:p w14:paraId="7A60EACA" w14:textId="731C43FC" w:rsidR="00640DBA" w:rsidRPr="00640DBA" w:rsidRDefault="00640DBA" w:rsidP="00640DBA">
                          <w:pPr>
                            <w:rPr>
                              <w:rFonts w:ascii="Aptos" w:eastAsia="Aptos" w:hAnsi="Aptos" w:cs="Aptos"/>
                              <w:noProof/>
                              <w:color w:val="000000"/>
                              <w:sz w:val="20"/>
                              <w:szCs w:val="20"/>
                            </w:rPr>
                          </w:pPr>
                          <w:r w:rsidRPr="00640DBA">
                            <w:rPr>
                              <w:rFonts w:ascii="Aptos" w:eastAsia="Aptos" w:hAnsi="Aptos" w:cs="Aptos"/>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538849" id="_x0000_t202" coordsize="21600,21600" o:spt="202" path="m,l,21600r21600,l21600,xe">
              <v:stroke joinstyle="miter"/>
              <v:path gradientshapeok="t" o:connecttype="rect"/>
            </v:shapetype>
            <v:shape id="Text Box 2" o:spid="_x0000_s1027" type="#_x0000_t202" alt="Classification: Internal" style="position:absolute;margin-left:0;margin-top:0;width:117.85pt;height:27.2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" filled="f" stroked="f">
              <v:textbox style="mso-fit-shape-to-text:t" inset="20pt,0,0,15pt">
                <w:txbxContent>
                  <w:p w14:paraId="7A60EACA" w14:textId="731C43FC" w:rsidR="00640DBA" w:rsidRPr="00640DBA" w:rsidRDefault="00640DBA" w:rsidP="00640DBA">
                    <w:pPr>
                      <w:rPr>
                        <w:rFonts w:ascii="Aptos" w:eastAsia="Aptos" w:hAnsi="Aptos" w:cs="Aptos"/>
                        <w:noProof/>
                        <w:color w:val="000000"/>
                        <w:sz w:val="20"/>
                        <w:szCs w:val="20"/>
                      </w:rPr>
                    </w:pPr>
                    <w:r w:rsidRPr="00640DBA">
                      <w:rPr>
                        <w:rFonts w:ascii="Aptos" w:eastAsia="Aptos" w:hAnsi="Aptos" w:cs="Aptos"/>
                        <w:noProof/>
                        <w:color w:val="000000"/>
                        <w:sz w:val="20"/>
                        <w:szCs w:val="20"/>
                      </w:rPr>
                      <w:t>Classification: Internal</w:t>
                    </w:r>
                  </w:p>
                </w:txbxContent>
              </v:textbox>
              <w10:wrap anchorx="page" anchory="page"/>
            </v:shape>
          </w:pict>
        </mc:Fallback>
      </mc:AlternateContent>
    </w:r>
    <w:r w:rsidR="00CF59F3" w:rsidRPr="00500CAB">
      <w:rPr>
        <w:noProof/>
        <w:color w:val="002E5D"/>
        <w:lang w:eastAsia="en-GB"/>
      </w:rPr>
      <mc:AlternateContent>
        <mc:Choice Requires="wps">
          <w:drawing>
            <wp:anchor distT="45720" distB="45720" distL="114300" distR="114300" simplePos="0" relativeHeight="251658244" behindDoc="0" locked="0" layoutInCell="1" allowOverlap="1" wp14:anchorId="3A6A02B3" wp14:editId="0FF6582F">
              <wp:simplePos x="0" y="0"/>
              <wp:positionH relativeFrom="margin">
                <wp:posOffset>5137785</wp:posOffset>
              </wp:positionH>
              <wp:positionV relativeFrom="paragraph">
                <wp:posOffset>271145</wp:posOffset>
              </wp:positionV>
              <wp:extent cx="1371600" cy="1404620"/>
              <wp:effectExtent l="0" t="0" r="0" b="1905"/>
              <wp:wrapNone/>
              <wp:docPr id="366456932" name="Text Box 366456932">
                <a:extLst xmlns:a="http://schemas.openxmlformats.org/drawingml/2006/main">
                  <a:ext uri="{FF2B5EF4-FFF2-40B4-BE49-F238E27FC236}">
                    <a16:creationId xmlns:a16="http://schemas.microsoft.com/office/drawing/2014/main" id="{3A74858D-66B1-4F6F-B7B0-B91555E6FE6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04620"/>
                      </a:xfrm>
                      <a:prstGeom prst="rect">
                        <a:avLst/>
                      </a:prstGeom>
                      <a:solidFill>
                        <a:srgbClr val="FFFFFF"/>
                      </a:solidFill>
                      <a:ln w="9525">
                        <a:noFill/>
                        <a:miter lim="800000"/>
                        <a:headEnd/>
                        <a:tailEnd/>
                      </a:ln>
                    </wps:spPr>
                    <wps:txbx>
                      <w:txbxContent>
                        <w:p w14:paraId="39AA0E3A" w14:textId="77777777" w:rsidR="00CF59F3" w:rsidRPr="0010253B" w:rsidRDefault="00CF59F3" w:rsidP="00CF59F3">
                          <w:pPr>
                            <w:pStyle w:val="LogoWinGD"/>
                            <w:rPr>
                              <w:rFonts w:ascii="Franklin Gothic Book" w:hAnsi="Franklin Gothic Book"/>
                              <w:color w:val="002E5D"/>
                              <w:lang w:val="de-CH"/>
                            </w:rPr>
                          </w:pPr>
                          <w:r w:rsidRPr="0010253B">
                            <w:rPr>
                              <w:rFonts w:ascii="Franklin Gothic Book" w:hAnsi="Franklin Gothic Book"/>
                              <w:color w:val="002E5D"/>
                              <w:lang w:val="de-CH"/>
                            </w:rPr>
                            <w:t>www.wingd.com</w:t>
                          </w:r>
                        </w:p>
                        <w:p w14:paraId="4BF0A182" w14:textId="77777777" w:rsidR="00CF59F3" w:rsidRDefault="00CF59F3" w:rsidP="00CF59F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6A02B3" id="Text Box 366456932" o:spid="_x0000_s1028" type="#_x0000_t202" style="position:absolute;margin-left:404.55pt;margin-top:21.35pt;width:108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p5EgIAAP4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" stroked="f">
              <v:textbox style="mso-fit-shape-to-text:t">
                <w:txbxContent>
                  <w:p w14:paraId="39AA0E3A" w14:textId="77777777" w:rsidR="00CF59F3" w:rsidRPr="0010253B" w:rsidRDefault="00CF59F3" w:rsidP="00CF59F3">
                    <w:pPr>
                      <w:pStyle w:val="LogoWinGD"/>
                      <w:rPr>
                        <w:rFonts w:ascii="Franklin Gothic Book" w:hAnsi="Franklin Gothic Book"/>
                        <w:color w:val="002E5D"/>
                        <w:lang w:val="de-CH"/>
                      </w:rPr>
                    </w:pPr>
                    <w:r w:rsidRPr="0010253B">
                      <w:rPr>
                        <w:rFonts w:ascii="Franklin Gothic Book" w:hAnsi="Franklin Gothic Book"/>
                        <w:color w:val="002E5D"/>
                        <w:lang w:val="de-CH"/>
                      </w:rPr>
                      <w:t>www.wingd.com</w:t>
                    </w:r>
                  </w:p>
                  <w:p w14:paraId="4BF0A182" w14:textId="77777777" w:rsidR="00CF59F3" w:rsidRDefault="00CF59F3" w:rsidP="00CF59F3"/>
                </w:txbxContent>
              </v:textbox>
              <w10:wrap anchorx="margin"/>
            </v:shape>
          </w:pict>
        </mc:Fallback>
      </mc:AlternateConten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9"/>
      <w:gridCol w:w="1791"/>
      <w:gridCol w:w="1849"/>
    </w:tblGrid>
    <w:tr w:rsidR="00CF59F3" w:rsidRPr="00500CAB" w14:paraId="36C5F01B" w14:textId="77777777" w:rsidTr="007F42A2">
      <w:trPr>
        <w:trHeight w:val="57"/>
      </w:trPr>
      <w:tc>
        <w:tcPr>
          <w:tcW w:w="2179" w:type="dxa"/>
        </w:tcPr>
        <w:p w14:paraId="7603E9C5" w14:textId="77777777" w:rsidR="00CF59F3" w:rsidRPr="00A42B6B" w:rsidRDefault="00CF59F3" w:rsidP="00CF59F3">
          <w:pPr>
            <w:pStyle w:val="LogoWinGD"/>
            <w:rPr>
              <w:rFonts w:ascii="Franklin Gothic Book" w:hAnsi="Franklin Gothic Book"/>
              <w:color w:val="002E5D"/>
              <w:sz w:val="14"/>
              <w:szCs w:val="14"/>
            </w:rPr>
          </w:pPr>
          <w:r w:rsidRPr="00A42B6B">
            <w:rPr>
              <w:rFonts w:ascii="Franklin Gothic Book" w:hAnsi="Franklin Gothic Book"/>
              <w:color w:val="002E5D"/>
              <w:sz w:val="14"/>
              <w:szCs w:val="14"/>
            </w:rPr>
            <w:t>WinGD Ltd.</w:t>
          </w:r>
        </w:p>
      </w:tc>
      <w:tc>
        <w:tcPr>
          <w:tcW w:w="1791" w:type="dxa"/>
        </w:tcPr>
        <w:p w14:paraId="0F2C26E0" w14:textId="77777777" w:rsidR="00CF59F3" w:rsidRPr="00500CAB" w:rsidRDefault="00CF59F3" w:rsidP="00CF59F3">
          <w:pPr>
            <w:pStyle w:val="LogoWinGD"/>
            <w:rPr>
              <w:rFonts w:ascii="Franklin Gothic Book" w:hAnsi="Franklin Gothic Book"/>
              <w:color w:val="002E5D"/>
              <w:sz w:val="14"/>
              <w:szCs w:val="14"/>
            </w:rPr>
          </w:pPr>
          <w:r>
            <w:rPr>
              <w:rFonts w:ascii="Franklin Gothic Book" w:hAnsi="Franklin Gothic Book"/>
              <w:color w:val="002E5D"/>
              <w:sz w:val="14"/>
              <w:szCs w:val="14"/>
            </w:rPr>
            <w:t xml:space="preserve">Schützenstrasse </w:t>
          </w:r>
          <w:r w:rsidRPr="00500CAB">
            <w:rPr>
              <w:rFonts w:ascii="Franklin Gothic Book" w:hAnsi="Franklin Gothic Book"/>
              <w:color w:val="002E5D"/>
              <w:sz w:val="14"/>
              <w:szCs w:val="14"/>
            </w:rPr>
            <w:t>3</w:t>
          </w:r>
        </w:p>
      </w:tc>
      <w:tc>
        <w:tcPr>
          <w:tcW w:w="1849" w:type="dxa"/>
        </w:tcPr>
        <w:p w14:paraId="2BDC200A" w14:textId="77777777" w:rsidR="00CF59F3" w:rsidRPr="00500CAB" w:rsidRDefault="00CF59F3" w:rsidP="00CF59F3">
          <w:pPr>
            <w:pStyle w:val="LogoWinGD"/>
            <w:rPr>
              <w:rFonts w:ascii="Franklin Gothic Book" w:hAnsi="Franklin Gothic Book"/>
              <w:color w:val="002E5D"/>
              <w:sz w:val="14"/>
              <w:szCs w:val="14"/>
            </w:rPr>
          </w:pPr>
          <w:r w:rsidRPr="00500CAB">
            <w:rPr>
              <w:rFonts w:ascii="Franklin Gothic Book" w:hAnsi="Franklin Gothic Book"/>
              <w:color w:val="002E5D"/>
              <w:sz w:val="14"/>
              <w:szCs w:val="14"/>
            </w:rPr>
            <w:t>Tel. +41 (0)52 264 8844</w:t>
          </w:r>
        </w:p>
      </w:tc>
    </w:tr>
    <w:tr w:rsidR="00CF59F3" w:rsidRPr="00500CAB" w14:paraId="066B805D" w14:textId="77777777" w:rsidTr="007F42A2">
      <w:trPr>
        <w:trHeight w:val="57"/>
      </w:trPr>
      <w:tc>
        <w:tcPr>
          <w:tcW w:w="2179" w:type="dxa"/>
        </w:tcPr>
        <w:p w14:paraId="629918CB" w14:textId="77777777" w:rsidR="00CF59F3" w:rsidRPr="00A42B6B" w:rsidRDefault="00CF59F3" w:rsidP="00CF59F3">
          <w:pPr>
            <w:pStyle w:val="LogoWinGD"/>
            <w:rPr>
              <w:rFonts w:ascii="Franklin Gothic Book" w:hAnsi="Franklin Gothic Book"/>
              <w:color w:val="002E5D"/>
              <w:sz w:val="14"/>
              <w:szCs w:val="14"/>
            </w:rPr>
          </w:pPr>
          <w:r w:rsidRPr="00A42B6B">
            <w:rPr>
              <w:rFonts w:ascii="Franklin Gothic Book" w:hAnsi="Franklin Gothic Book"/>
              <w:color w:val="002E5D"/>
              <w:sz w:val="14"/>
              <w:szCs w:val="14"/>
            </w:rPr>
            <w:t>WinGD AG</w:t>
          </w:r>
        </w:p>
      </w:tc>
      <w:tc>
        <w:tcPr>
          <w:tcW w:w="1791" w:type="dxa"/>
        </w:tcPr>
        <w:p w14:paraId="26590D8C" w14:textId="77777777" w:rsidR="00CF59F3" w:rsidRPr="00500CAB" w:rsidRDefault="00CF59F3" w:rsidP="00CF59F3">
          <w:pPr>
            <w:pStyle w:val="LogoWinGD"/>
            <w:rPr>
              <w:rFonts w:ascii="Franklin Gothic Book" w:hAnsi="Franklin Gothic Book"/>
              <w:color w:val="002E5D"/>
              <w:sz w:val="14"/>
              <w:szCs w:val="14"/>
            </w:rPr>
          </w:pPr>
          <w:r w:rsidRPr="00500CAB">
            <w:rPr>
              <w:rFonts w:ascii="Franklin Gothic Book" w:hAnsi="Franklin Gothic Book"/>
              <w:color w:val="002E5D"/>
              <w:sz w:val="14"/>
              <w:szCs w:val="14"/>
            </w:rPr>
            <w:t>CH-840</w:t>
          </w:r>
          <w:r>
            <w:rPr>
              <w:rFonts w:ascii="Franklin Gothic Book" w:hAnsi="Franklin Gothic Book"/>
              <w:color w:val="002E5D"/>
              <w:sz w:val="14"/>
              <w:szCs w:val="14"/>
            </w:rPr>
            <w:t>0 Winterthur</w:t>
          </w:r>
        </w:p>
      </w:tc>
      <w:tc>
        <w:tcPr>
          <w:tcW w:w="1849" w:type="dxa"/>
        </w:tcPr>
        <w:p w14:paraId="4169799E" w14:textId="77777777" w:rsidR="00CF59F3" w:rsidRPr="00500CAB" w:rsidRDefault="00CF59F3" w:rsidP="00CF59F3">
          <w:pPr>
            <w:pStyle w:val="LogoWinGD"/>
            <w:rPr>
              <w:rFonts w:ascii="Franklin Gothic Book" w:hAnsi="Franklin Gothic Book"/>
              <w:color w:val="002E5D"/>
              <w:sz w:val="14"/>
              <w:szCs w:val="14"/>
            </w:rPr>
          </w:pPr>
          <w:r w:rsidRPr="00500CAB">
            <w:rPr>
              <w:rFonts w:ascii="Franklin Gothic Book" w:hAnsi="Franklin Gothic Book"/>
              <w:color w:val="002E5D"/>
              <w:sz w:val="14"/>
              <w:szCs w:val="14"/>
            </w:rPr>
            <w:t>Fax +41 (0)52 264 8866</w:t>
          </w:r>
        </w:p>
      </w:tc>
    </w:tr>
    <w:tr w:rsidR="00CF59F3" w:rsidRPr="00500CAB" w14:paraId="67BF8CCB" w14:textId="77777777" w:rsidTr="007F42A2">
      <w:trPr>
        <w:trHeight w:val="227"/>
      </w:trPr>
      <w:tc>
        <w:tcPr>
          <w:tcW w:w="2179" w:type="dxa"/>
        </w:tcPr>
        <w:p w14:paraId="65281AB8" w14:textId="77777777" w:rsidR="00CF59F3" w:rsidRPr="00A42B6B" w:rsidRDefault="00CF59F3" w:rsidP="00CF59F3">
          <w:pPr>
            <w:pStyle w:val="LogoWinGD"/>
            <w:rPr>
              <w:rFonts w:ascii="Franklin Gothic Book" w:hAnsi="Franklin Gothic Book"/>
              <w:color w:val="002E5D"/>
              <w:sz w:val="14"/>
              <w:szCs w:val="14"/>
            </w:rPr>
          </w:pPr>
          <w:r w:rsidRPr="00A42B6B">
            <w:rPr>
              <w:rFonts w:ascii="Franklin Gothic Book" w:hAnsi="Franklin Gothic Book"/>
              <w:color w:val="002E5D"/>
              <w:sz w:val="14"/>
              <w:szCs w:val="14"/>
            </w:rPr>
            <w:t>WinGD S.A.</w:t>
          </w:r>
        </w:p>
      </w:tc>
      <w:tc>
        <w:tcPr>
          <w:tcW w:w="1791" w:type="dxa"/>
        </w:tcPr>
        <w:p w14:paraId="4E95E1C1" w14:textId="77777777" w:rsidR="00CF59F3" w:rsidRPr="00500CAB" w:rsidRDefault="00CF59F3" w:rsidP="00CF59F3">
          <w:pPr>
            <w:pStyle w:val="LogoWinGD"/>
            <w:rPr>
              <w:rFonts w:ascii="Franklin Gothic Book" w:hAnsi="Franklin Gothic Book"/>
              <w:color w:val="002E5D"/>
              <w:sz w:val="14"/>
              <w:szCs w:val="14"/>
            </w:rPr>
          </w:pPr>
          <w:r w:rsidRPr="00500CAB">
            <w:rPr>
              <w:rFonts w:ascii="Franklin Gothic Book" w:hAnsi="Franklin Gothic Book"/>
              <w:color w:val="002E5D"/>
              <w:sz w:val="14"/>
              <w:szCs w:val="14"/>
            </w:rPr>
            <w:t>Switzerland</w:t>
          </w:r>
        </w:p>
      </w:tc>
      <w:tc>
        <w:tcPr>
          <w:tcW w:w="1849" w:type="dxa"/>
        </w:tcPr>
        <w:p w14:paraId="67028BF1" w14:textId="77777777" w:rsidR="00CF59F3" w:rsidRPr="00500CAB" w:rsidRDefault="00CF59F3" w:rsidP="00CF59F3">
          <w:pPr>
            <w:pStyle w:val="LogoWinGD"/>
            <w:rPr>
              <w:rFonts w:ascii="Franklin Gothic Book" w:hAnsi="Franklin Gothic Book"/>
              <w:color w:val="002E5D"/>
              <w:sz w:val="14"/>
              <w:szCs w:val="14"/>
            </w:rPr>
          </w:pPr>
        </w:p>
      </w:tc>
    </w:tr>
  </w:tbl>
  <w:p w14:paraId="297127F4" w14:textId="77777777" w:rsidR="00CF59F3" w:rsidRDefault="00CF5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E816" w14:textId="7119B08A" w:rsidR="00CF59F3" w:rsidRDefault="00CF59F3" w:rsidP="00CF59F3">
    <w:pPr>
      <w:pStyle w:val="Footer"/>
    </w:pPr>
    <w:r w:rsidRPr="00500CAB">
      <w:rPr>
        <w:noProof/>
        <w:color w:val="002E5D"/>
        <w:lang w:eastAsia="en-GB"/>
      </w:rPr>
      <mc:AlternateContent>
        <mc:Choice Requires="wps">
          <w:drawing>
            <wp:anchor distT="45720" distB="45720" distL="114300" distR="114300" simplePos="0" relativeHeight="251658243" behindDoc="0" locked="0" layoutInCell="1" allowOverlap="1" wp14:anchorId="67EEB6C7" wp14:editId="4BE6CD21">
              <wp:simplePos x="0" y="0"/>
              <wp:positionH relativeFrom="margin">
                <wp:posOffset>5137785</wp:posOffset>
              </wp:positionH>
              <wp:positionV relativeFrom="paragraph">
                <wp:posOffset>271145</wp:posOffset>
              </wp:positionV>
              <wp:extent cx="1371600" cy="757555"/>
              <wp:effectExtent l="0" t="0" r="0" b="4445"/>
              <wp:wrapNone/>
              <wp:docPr id="217" name="Text Box 217">
                <a:extLst xmlns:a="http://schemas.openxmlformats.org/drawingml/2006/main">
                  <a:ext uri="{FF2B5EF4-FFF2-40B4-BE49-F238E27FC236}">
                    <a16:creationId xmlns:a16="http://schemas.microsoft.com/office/drawing/2014/main" id="{C6BA0980-BF6A-47F4-96BC-919B9869D28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57555"/>
                      </a:xfrm>
                      <a:prstGeom prst="rect">
                        <a:avLst/>
                      </a:prstGeom>
                      <a:solidFill>
                        <a:srgbClr val="FFFFFF"/>
                      </a:solidFill>
                      <a:ln w="9525">
                        <a:noFill/>
                        <a:miter lim="800000"/>
                        <a:headEnd/>
                        <a:tailEnd/>
                      </a:ln>
                    </wps:spPr>
                    <wps:txbx>
                      <w:txbxContent>
                        <w:p w14:paraId="58799632" w14:textId="77777777" w:rsidR="00757661" w:rsidRPr="0010253B" w:rsidRDefault="00757661" w:rsidP="00CF59F3">
                          <w:pPr>
                            <w:rPr>
                              <w:color w:val="002E5D"/>
                              <w:lang w:val="de-CH"/>
                            </w:rPr>
                          </w:pPr>
                          <w:r w:rsidRPr="0010253B">
                            <w:rPr>
                              <w:color w:val="002E5D"/>
                              <w:lang w:val="de-CH"/>
                            </w:rPr>
                            <w:t>www.wingd.com</w:t>
                          </w:r>
                        </w:p>
                        <w:p w14:paraId="4B83E9A2" w14:textId="77777777" w:rsidR="00757661" w:rsidRDefault="00757661" w:rsidP="00CF59F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EB6C7" id="_x0000_t202" coordsize="21600,21600" o:spt="202" path="m,l,21600r21600,l21600,xe">
              <v:stroke joinstyle="miter"/>
              <v:path gradientshapeok="t" o:connecttype="rect"/>
            </v:shapetype>
            <v:shape id="Text Box 217" o:spid="_x0000_s1029" type="#_x0000_t202" style="position:absolute;margin-left:404.55pt;margin-top:21.35pt;width:108pt;height:59.65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" stroked="f">
              <v:textbox style="mso-fit-shape-to-text:t">
                <w:txbxContent>
                  <w:p w14:paraId="58799632" w14:textId="77777777" w:rsidR="00757661" w:rsidRPr="0010253B" w:rsidRDefault="00757661" w:rsidP="00CF59F3">
                    <w:pPr>
                      <w:rPr>
                        <w:color w:val="002E5D"/>
                        <w:lang w:val="de-CH"/>
                      </w:rPr>
                    </w:pPr>
                    <w:r w:rsidRPr="0010253B">
                      <w:rPr>
                        <w:color w:val="002E5D"/>
                        <w:lang w:val="de-CH"/>
                      </w:rPr>
                      <w:t>www.wingd.com</w:t>
                    </w:r>
                  </w:p>
                  <w:p w14:paraId="4B83E9A2" w14:textId="77777777" w:rsidR="00757661" w:rsidRDefault="00757661" w:rsidP="00CF59F3"/>
                </w:txbxContent>
              </v:textbox>
              <w10:wrap anchorx="margin"/>
            </v:shape>
          </w:pict>
        </mc:Fallback>
      </mc:AlternateConten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9"/>
      <w:gridCol w:w="1791"/>
      <w:gridCol w:w="1849"/>
    </w:tblGrid>
    <w:tr w:rsidR="00CF59F3" w:rsidRPr="00500CAB" w14:paraId="1B732F7C" w14:textId="77777777" w:rsidTr="007F42A2">
      <w:trPr>
        <w:trHeight w:val="140"/>
      </w:trPr>
      <w:tc>
        <w:tcPr>
          <w:tcW w:w="2179" w:type="dxa"/>
        </w:tcPr>
        <w:p w14:paraId="5D0A844F" w14:textId="77777777" w:rsidR="00CF59F3" w:rsidRPr="00A42B6B" w:rsidRDefault="00CF59F3" w:rsidP="00CF59F3">
          <w:pPr>
            <w:pStyle w:val="LogoWinGD"/>
            <w:rPr>
              <w:rFonts w:ascii="Franklin Gothic Book" w:hAnsi="Franklin Gothic Book"/>
              <w:color w:val="002E5D"/>
              <w:sz w:val="14"/>
              <w:szCs w:val="14"/>
            </w:rPr>
          </w:pPr>
          <w:r w:rsidRPr="00A42B6B">
            <w:rPr>
              <w:rFonts w:ascii="Franklin Gothic Book" w:hAnsi="Franklin Gothic Book"/>
              <w:color w:val="002E5D"/>
              <w:sz w:val="14"/>
              <w:szCs w:val="14"/>
            </w:rPr>
            <w:t>WinGD Ltd.</w:t>
          </w:r>
        </w:p>
      </w:tc>
      <w:tc>
        <w:tcPr>
          <w:tcW w:w="1791" w:type="dxa"/>
        </w:tcPr>
        <w:p w14:paraId="7782AF53" w14:textId="77777777" w:rsidR="00CF59F3" w:rsidRPr="00500CAB" w:rsidRDefault="00CF59F3" w:rsidP="00CF59F3">
          <w:pPr>
            <w:pStyle w:val="LogoWinGD"/>
            <w:rPr>
              <w:rFonts w:ascii="Franklin Gothic Book" w:hAnsi="Franklin Gothic Book"/>
              <w:color w:val="002E5D"/>
              <w:sz w:val="14"/>
              <w:szCs w:val="14"/>
            </w:rPr>
          </w:pPr>
          <w:r>
            <w:rPr>
              <w:rFonts w:ascii="Franklin Gothic Book" w:hAnsi="Franklin Gothic Book"/>
              <w:color w:val="002E5D"/>
              <w:sz w:val="14"/>
              <w:szCs w:val="14"/>
            </w:rPr>
            <w:t xml:space="preserve">Schützenstrasse </w:t>
          </w:r>
          <w:r w:rsidRPr="00500CAB">
            <w:rPr>
              <w:rFonts w:ascii="Franklin Gothic Book" w:hAnsi="Franklin Gothic Book"/>
              <w:color w:val="002E5D"/>
              <w:sz w:val="14"/>
              <w:szCs w:val="14"/>
            </w:rPr>
            <w:t>3</w:t>
          </w:r>
        </w:p>
      </w:tc>
      <w:tc>
        <w:tcPr>
          <w:tcW w:w="1849" w:type="dxa"/>
        </w:tcPr>
        <w:p w14:paraId="6B8D012E" w14:textId="77777777" w:rsidR="00CF59F3" w:rsidRPr="00500CAB" w:rsidRDefault="00CF59F3" w:rsidP="00CF59F3">
          <w:pPr>
            <w:pStyle w:val="LogoWinGD"/>
            <w:rPr>
              <w:rFonts w:ascii="Franklin Gothic Book" w:hAnsi="Franklin Gothic Book"/>
              <w:color w:val="002E5D"/>
              <w:sz w:val="14"/>
              <w:szCs w:val="14"/>
            </w:rPr>
          </w:pPr>
          <w:r w:rsidRPr="00500CAB">
            <w:rPr>
              <w:rFonts w:ascii="Franklin Gothic Book" w:hAnsi="Franklin Gothic Book"/>
              <w:color w:val="002E5D"/>
              <w:sz w:val="14"/>
              <w:szCs w:val="14"/>
            </w:rPr>
            <w:t>Tel. +41 (0)52 264 8844</w:t>
          </w:r>
        </w:p>
      </w:tc>
    </w:tr>
    <w:tr w:rsidR="00CF59F3" w:rsidRPr="00500CAB" w14:paraId="2FEFA02B" w14:textId="77777777" w:rsidTr="007F42A2">
      <w:trPr>
        <w:trHeight w:val="57"/>
      </w:trPr>
      <w:tc>
        <w:tcPr>
          <w:tcW w:w="2179" w:type="dxa"/>
        </w:tcPr>
        <w:p w14:paraId="2CF15F92" w14:textId="77777777" w:rsidR="00CF59F3" w:rsidRPr="00A42B6B" w:rsidRDefault="00CF59F3" w:rsidP="00CF59F3">
          <w:pPr>
            <w:pStyle w:val="LogoWinGD"/>
            <w:rPr>
              <w:rFonts w:ascii="Franklin Gothic Book" w:hAnsi="Franklin Gothic Book"/>
              <w:color w:val="002E5D"/>
              <w:sz w:val="14"/>
              <w:szCs w:val="14"/>
            </w:rPr>
          </w:pPr>
          <w:r w:rsidRPr="00A42B6B">
            <w:rPr>
              <w:rFonts w:ascii="Franklin Gothic Book" w:hAnsi="Franklin Gothic Book"/>
              <w:color w:val="002E5D"/>
              <w:sz w:val="14"/>
              <w:szCs w:val="14"/>
            </w:rPr>
            <w:t>WinGD AG</w:t>
          </w:r>
        </w:p>
      </w:tc>
      <w:tc>
        <w:tcPr>
          <w:tcW w:w="1791" w:type="dxa"/>
        </w:tcPr>
        <w:p w14:paraId="42EC2E5E" w14:textId="77777777" w:rsidR="00CF59F3" w:rsidRPr="00500CAB" w:rsidRDefault="00CF59F3" w:rsidP="00CF59F3">
          <w:pPr>
            <w:pStyle w:val="LogoWinGD"/>
            <w:rPr>
              <w:rFonts w:ascii="Franklin Gothic Book" w:hAnsi="Franklin Gothic Book"/>
              <w:color w:val="002E5D"/>
              <w:sz w:val="14"/>
              <w:szCs w:val="14"/>
            </w:rPr>
          </w:pPr>
          <w:r w:rsidRPr="00500CAB">
            <w:rPr>
              <w:rFonts w:ascii="Franklin Gothic Book" w:hAnsi="Franklin Gothic Book"/>
              <w:color w:val="002E5D"/>
              <w:sz w:val="14"/>
              <w:szCs w:val="14"/>
            </w:rPr>
            <w:t>CH-840</w:t>
          </w:r>
          <w:r>
            <w:rPr>
              <w:rFonts w:ascii="Franklin Gothic Book" w:hAnsi="Franklin Gothic Book"/>
              <w:color w:val="002E5D"/>
              <w:sz w:val="14"/>
              <w:szCs w:val="14"/>
            </w:rPr>
            <w:t>0 Winterthur</w:t>
          </w:r>
        </w:p>
      </w:tc>
      <w:tc>
        <w:tcPr>
          <w:tcW w:w="1849" w:type="dxa"/>
        </w:tcPr>
        <w:p w14:paraId="79BBAD2D" w14:textId="77777777" w:rsidR="00CF59F3" w:rsidRPr="00500CAB" w:rsidRDefault="00CF59F3" w:rsidP="00CF59F3">
          <w:pPr>
            <w:pStyle w:val="LogoWinGD"/>
            <w:rPr>
              <w:rFonts w:ascii="Franklin Gothic Book" w:hAnsi="Franklin Gothic Book"/>
              <w:color w:val="002E5D"/>
              <w:sz w:val="14"/>
              <w:szCs w:val="14"/>
            </w:rPr>
          </w:pPr>
          <w:r w:rsidRPr="00500CAB">
            <w:rPr>
              <w:rFonts w:ascii="Franklin Gothic Book" w:hAnsi="Franklin Gothic Book"/>
              <w:color w:val="002E5D"/>
              <w:sz w:val="14"/>
              <w:szCs w:val="14"/>
            </w:rPr>
            <w:t>Fax +41 (0)52 264 8866</w:t>
          </w:r>
        </w:p>
      </w:tc>
    </w:tr>
    <w:tr w:rsidR="00CF59F3" w:rsidRPr="00500CAB" w14:paraId="13498340" w14:textId="77777777" w:rsidTr="007F42A2">
      <w:trPr>
        <w:trHeight w:val="227"/>
      </w:trPr>
      <w:tc>
        <w:tcPr>
          <w:tcW w:w="2179" w:type="dxa"/>
        </w:tcPr>
        <w:p w14:paraId="16E05F06" w14:textId="77777777" w:rsidR="00CF59F3" w:rsidRPr="00A42B6B" w:rsidRDefault="00CF59F3" w:rsidP="00CF59F3">
          <w:pPr>
            <w:pStyle w:val="LogoWinGD"/>
            <w:rPr>
              <w:rFonts w:ascii="Franklin Gothic Book" w:hAnsi="Franklin Gothic Book"/>
              <w:color w:val="002E5D"/>
              <w:sz w:val="14"/>
              <w:szCs w:val="14"/>
            </w:rPr>
          </w:pPr>
          <w:r w:rsidRPr="00A42B6B">
            <w:rPr>
              <w:rFonts w:ascii="Franklin Gothic Book" w:hAnsi="Franklin Gothic Book"/>
              <w:color w:val="002E5D"/>
              <w:sz w:val="14"/>
              <w:szCs w:val="14"/>
            </w:rPr>
            <w:t>WinGD S.A.</w:t>
          </w:r>
        </w:p>
      </w:tc>
      <w:tc>
        <w:tcPr>
          <w:tcW w:w="1791" w:type="dxa"/>
        </w:tcPr>
        <w:p w14:paraId="38AA3502" w14:textId="77777777" w:rsidR="00CF59F3" w:rsidRPr="00500CAB" w:rsidRDefault="00CF59F3" w:rsidP="00CF59F3">
          <w:pPr>
            <w:pStyle w:val="LogoWinGD"/>
            <w:rPr>
              <w:rFonts w:ascii="Franklin Gothic Book" w:hAnsi="Franklin Gothic Book"/>
              <w:color w:val="002E5D"/>
              <w:sz w:val="14"/>
              <w:szCs w:val="14"/>
            </w:rPr>
          </w:pPr>
          <w:r w:rsidRPr="00500CAB">
            <w:rPr>
              <w:rFonts w:ascii="Franklin Gothic Book" w:hAnsi="Franklin Gothic Book"/>
              <w:color w:val="002E5D"/>
              <w:sz w:val="14"/>
              <w:szCs w:val="14"/>
            </w:rPr>
            <w:t>Switzerland</w:t>
          </w:r>
        </w:p>
      </w:tc>
      <w:tc>
        <w:tcPr>
          <w:tcW w:w="1849" w:type="dxa"/>
        </w:tcPr>
        <w:p w14:paraId="74C060AB" w14:textId="77777777" w:rsidR="00CF59F3" w:rsidRPr="00500CAB" w:rsidRDefault="00CF59F3" w:rsidP="00CF59F3">
          <w:pPr>
            <w:pStyle w:val="LogoWinGD"/>
            <w:rPr>
              <w:rFonts w:ascii="Franklin Gothic Book" w:hAnsi="Franklin Gothic Book"/>
              <w:color w:val="002E5D"/>
              <w:sz w:val="14"/>
              <w:szCs w:val="14"/>
            </w:rPr>
          </w:pPr>
        </w:p>
      </w:tc>
    </w:tr>
  </w:tbl>
  <w:p w14:paraId="1D101415" w14:textId="77777777" w:rsidR="00CF59F3" w:rsidRDefault="00CF59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2D9C" w14:textId="47DEC075" w:rsidR="00900320" w:rsidRDefault="00640DBA">
    <w:pPr>
      <w:pStyle w:val="Footer"/>
    </w:pPr>
    <w:r>
      <w:rPr>
        <w:noProof/>
      </w:rPr>
      <mc:AlternateContent>
        <mc:Choice Requires="wps">
          <w:drawing>
            <wp:anchor distT="0" distB="0" distL="0" distR="0" simplePos="0" relativeHeight="251658245" behindDoc="0" locked="0" layoutInCell="1" allowOverlap="1" wp14:anchorId="478A2544" wp14:editId="17F7782C">
              <wp:simplePos x="635" y="635"/>
              <wp:positionH relativeFrom="page">
                <wp:align>left</wp:align>
              </wp:positionH>
              <wp:positionV relativeFrom="page">
                <wp:align>bottom</wp:align>
              </wp:positionV>
              <wp:extent cx="1496695" cy="345440"/>
              <wp:effectExtent l="0" t="0" r="8255" b="0"/>
              <wp:wrapNone/>
              <wp:docPr id="901264260" name="Text Box 1" descr="Classification: Internal">
                <a:extLst xmlns:a="http://schemas.openxmlformats.org/drawingml/2006/main">
                  <a:ext uri="{FF2B5EF4-FFF2-40B4-BE49-F238E27FC236}">
                    <a16:creationId xmlns:a16="http://schemas.microsoft.com/office/drawing/2014/main" id="{2A4CF673-55DB-4FC3-8B7B-AE1B12668CEB}"/>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96695" cy="345440"/>
                      </a:xfrm>
                      <a:prstGeom prst="rect">
                        <a:avLst/>
                      </a:prstGeom>
                      <a:noFill/>
                      <a:ln>
                        <a:noFill/>
                      </a:ln>
                    </wps:spPr>
                    <wps:txbx>
                      <w:txbxContent>
                        <w:p w14:paraId="15DCDF3B" w14:textId="556C8FEE" w:rsidR="00640DBA" w:rsidRPr="00640DBA" w:rsidRDefault="00640DBA" w:rsidP="00640DBA">
                          <w:pPr>
                            <w:rPr>
                              <w:rFonts w:ascii="Aptos" w:eastAsia="Aptos" w:hAnsi="Aptos" w:cs="Aptos"/>
                              <w:noProof/>
                              <w:color w:val="000000"/>
                              <w:sz w:val="20"/>
                              <w:szCs w:val="20"/>
                            </w:rPr>
                          </w:pPr>
                          <w:r w:rsidRPr="00640DBA">
                            <w:rPr>
                              <w:rFonts w:ascii="Aptos" w:eastAsia="Aptos" w:hAnsi="Aptos" w:cs="Aptos"/>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8A2544" id="_x0000_t202" coordsize="21600,21600" o:spt="202" path="m,l,21600r21600,l21600,xe">
              <v:stroke joinstyle="miter"/>
              <v:path gradientshapeok="t" o:connecttype="rect"/>
            </v:shapetype>
            <v:shape id="Text Box 1" o:spid="_x0000_s1030" type="#_x0000_t202" alt="Classification: Internal" style="position:absolute;margin-left:0;margin-top:0;width:117.85pt;height:27.2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" filled="f" stroked="f">
              <v:textbox style="mso-fit-shape-to-text:t" inset="20pt,0,0,15pt">
                <w:txbxContent>
                  <w:p w14:paraId="15DCDF3B" w14:textId="556C8FEE" w:rsidR="00640DBA" w:rsidRPr="00640DBA" w:rsidRDefault="00640DBA" w:rsidP="00640DBA">
                    <w:pPr>
                      <w:rPr>
                        <w:rFonts w:ascii="Aptos" w:eastAsia="Aptos" w:hAnsi="Aptos" w:cs="Aptos"/>
                        <w:noProof/>
                        <w:color w:val="000000"/>
                        <w:sz w:val="20"/>
                        <w:szCs w:val="20"/>
                      </w:rPr>
                    </w:pPr>
                    <w:r w:rsidRPr="00640DBA">
                      <w:rPr>
                        <w:rFonts w:ascii="Aptos" w:eastAsia="Aptos" w:hAnsi="Aptos" w:cs="Aptos"/>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CB2C7" w14:textId="77777777" w:rsidR="00CE163B" w:rsidRDefault="00CE163B" w:rsidP="00CF59F3">
      <w:r>
        <w:separator/>
      </w:r>
    </w:p>
  </w:footnote>
  <w:footnote w:type="continuationSeparator" w:id="0">
    <w:p w14:paraId="14BE38C0" w14:textId="77777777" w:rsidR="00CE163B" w:rsidRDefault="00CE163B" w:rsidP="00CF59F3">
      <w:r>
        <w:continuationSeparator/>
      </w:r>
    </w:p>
  </w:footnote>
  <w:footnote w:type="continuationNotice" w:id="1">
    <w:p w14:paraId="229D666F" w14:textId="77777777" w:rsidR="00CE163B" w:rsidRDefault="00CE16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282E" w14:textId="3EE0EB58" w:rsidR="00900320" w:rsidRDefault="00900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772A" w14:textId="7314056F" w:rsidR="00CF59F3" w:rsidRDefault="00CF59F3">
    <w:pPr>
      <w:pStyle w:val="Header"/>
    </w:pPr>
    <w:r>
      <w:rPr>
        <w:noProof/>
      </w:rPr>
      <w:drawing>
        <wp:anchor distT="0" distB="0" distL="114300" distR="114300" simplePos="0" relativeHeight="251658242" behindDoc="0" locked="0" layoutInCell="1" allowOverlap="1" wp14:anchorId="6DF794C3" wp14:editId="7FC19F9A">
          <wp:simplePos x="0" y="0"/>
          <wp:positionH relativeFrom="column">
            <wp:posOffset>4638646</wp:posOffset>
          </wp:positionH>
          <wp:positionV relativeFrom="paragraph">
            <wp:posOffset>33020</wp:posOffset>
          </wp:positionV>
          <wp:extent cx="1595120" cy="297131"/>
          <wp:effectExtent l="0" t="0" r="0" b="0"/>
          <wp:wrapNone/>
          <wp:docPr id="2099933018" name="Picture 2099933018" descr="A picture containing text, clipart&#10;&#10;Description automatically generated">
            <a:extLst xmlns:a="http://schemas.openxmlformats.org/drawingml/2006/main">
              <a:ext uri="{FF2B5EF4-FFF2-40B4-BE49-F238E27FC236}">
                <a16:creationId xmlns:a16="http://schemas.microsoft.com/office/drawing/2014/main" id="{4F4DA9D6-5968-4030-97E4-057CAC450B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933018" name="Picture 2099933018"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95120" cy="29713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1" behindDoc="0" locked="0" layoutInCell="1" allowOverlap="1" wp14:anchorId="04D2BD90" wp14:editId="4BD67153">
              <wp:simplePos x="0" y="0"/>
              <wp:positionH relativeFrom="column">
                <wp:posOffset>-556260</wp:posOffset>
              </wp:positionH>
              <wp:positionV relativeFrom="paragraph">
                <wp:posOffset>-56515</wp:posOffset>
              </wp:positionV>
              <wp:extent cx="3482340" cy="1404620"/>
              <wp:effectExtent l="0" t="0" r="0" b="0"/>
              <wp:wrapSquare wrapText="bothSides"/>
              <wp:docPr id="225" name="Text Box 225">
                <a:extLst xmlns:a="http://schemas.openxmlformats.org/drawingml/2006/main">
                  <a:ext uri="{FF2B5EF4-FFF2-40B4-BE49-F238E27FC236}">
                    <a16:creationId xmlns:a16="http://schemas.microsoft.com/office/drawing/2014/main" id="{355B02DC-C863-48D8-A26B-96F8F9C96AD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404620"/>
                      </a:xfrm>
                      <a:prstGeom prst="rect">
                        <a:avLst/>
                      </a:prstGeom>
                      <a:noFill/>
                      <a:ln w="9525">
                        <a:noFill/>
                        <a:miter lim="800000"/>
                        <a:headEnd/>
                        <a:tailEnd/>
                      </a:ln>
                    </wps:spPr>
                    <wps:txbx>
                      <w:txbxContent>
                        <w:p w14:paraId="507632AC" w14:textId="77777777" w:rsidR="00CF59F3" w:rsidRPr="00211DDC" w:rsidRDefault="00CF59F3" w:rsidP="00CF59F3">
                          <w:pPr>
                            <w:rPr>
                              <w:rFonts w:ascii="Franklin Gothic Medium" w:hAnsi="Franklin Gothic Medium"/>
                              <w:b/>
                              <w:bCs/>
                              <w:color w:val="FFFFFF" w:themeColor="background1"/>
                              <w:sz w:val="58"/>
                              <w:szCs w:val="58"/>
                              <w:lang w:val="de-DE"/>
                            </w:rPr>
                          </w:pPr>
                          <w:r w:rsidRPr="00211DDC">
                            <w:rPr>
                              <w:rFonts w:ascii="Franklin Gothic Medium" w:hAnsi="Franklin Gothic Medium"/>
                              <w:b/>
                              <w:bCs/>
                              <w:color w:val="FFFFFF" w:themeColor="background1"/>
                              <w:sz w:val="58"/>
                              <w:szCs w:val="58"/>
                              <w:lang w:val="de-DE"/>
                            </w:rPr>
                            <w:t>PRESS RELEASE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D2BD90" id="_x0000_t202" coordsize="21600,21600" o:spt="202" path="m,l,21600r21600,l21600,xe">
              <v:stroke joinstyle="miter"/>
              <v:path gradientshapeok="t" o:connecttype="rect"/>
            </v:shapetype>
            <v:shape id="Text Box 225" o:spid="_x0000_s1026" type="#_x0000_t202" style="position:absolute;margin-left:-43.8pt;margin-top:-4.45pt;width:274.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" filled="f" stroked="f">
              <v:textbox style="mso-fit-shape-to-text:t">
                <w:txbxContent>
                  <w:p w14:paraId="507632AC" w14:textId="77777777" w:rsidR="00CF59F3" w:rsidRPr="00211DDC" w:rsidRDefault="00CF59F3" w:rsidP="00CF59F3">
                    <w:pPr>
                      <w:rPr>
                        <w:rFonts w:ascii="Franklin Gothic Medium" w:hAnsi="Franklin Gothic Medium"/>
                        <w:b/>
                        <w:bCs/>
                        <w:color w:val="FFFFFF" w:themeColor="background1"/>
                        <w:sz w:val="58"/>
                        <w:szCs w:val="58"/>
                        <w:lang w:val="de-DE"/>
                      </w:rPr>
                    </w:pPr>
                    <w:r w:rsidRPr="00211DDC">
                      <w:rPr>
                        <w:rFonts w:ascii="Franklin Gothic Medium" w:hAnsi="Franklin Gothic Medium"/>
                        <w:b/>
                        <w:bCs/>
                        <w:color w:val="FFFFFF" w:themeColor="background1"/>
                        <w:sz w:val="58"/>
                        <w:szCs w:val="58"/>
                        <w:lang w:val="de-DE"/>
                      </w:rPr>
                      <w:t>PRESS RELEASE</w:t>
                    </w:r>
                  </w:p>
                </w:txbxContent>
              </v:textbox>
              <w10:wrap type="square"/>
            </v:shape>
          </w:pict>
        </mc:Fallback>
      </mc:AlternateContent>
    </w:r>
    <w:r>
      <w:rPr>
        <w:noProof/>
      </w:rPr>
      <w:drawing>
        <wp:anchor distT="0" distB="0" distL="114300" distR="114300" simplePos="0" relativeHeight="251658240" behindDoc="0" locked="0" layoutInCell="1" allowOverlap="1" wp14:anchorId="30DA6A59" wp14:editId="0F1901C5">
          <wp:simplePos x="0" y="0"/>
          <wp:positionH relativeFrom="column">
            <wp:posOffset>-914400</wp:posOffset>
          </wp:positionH>
          <wp:positionV relativeFrom="paragraph">
            <wp:posOffset>-457835</wp:posOffset>
          </wp:positionV>
          <wp:extent cx="7566660" cy="1219200"/>
          <wp:effectExtent l="0" t="0" r="0" b="0"/>
          <wp:wrapNone/>
          <wp:docPr id="394304275" name="Picture 394304275" descr="A blue square with white lines&#10;&#10;Description automatically generated">
            <a:extLst xmlns:a="http://schemas.openxmlformats.org/drawingml/2006/main">
              <a:ext uri="{FF2B5EF4-FFF2-40B4-BE49-F238E27FC236}">
                <a16:creationId xmlns:a16="http://schemas.microsoft.com/office/drawing/2014/main" id="{875BD49F-25F6-4D97-9A53-55A56722E1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04275" name="Picture 394304275" descr="A blue squar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66660" cy="12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43D1" w14:textId="77777777" w:rsidR="00900320" w:rsidRDefault="009003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trackRevisions/>
  <w:defaultTabStop w:val="720"/>
  <w:hyphenationZone w:val="425"/>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9F3"/>
    <w:rsid w:val="00003876"/>
    <w:rsid w:val="000069A8"/>
    <w:rsid w:val="00006E43"/>
    <w:rsid w:val="00007E72"/>
    <w:rsid w:val="00010C20"/>
    <w:rsid w:val="00010EF5"/>
    <w:rsid w:val="000117E1"/>
    <w:rsid w:val="00011E80"/>
    <w:rsid w:val="0001214D"/>
    <w:rsid w:val="0001311F"/>
    <w:rsid w:val="00013236"/>
    <w:rsid w:val="0001497E"/>
    <w:rsid w:val="000202C8"/>
    <w:rsid w:val="000203D8"/>
    <w:rsid w:val="00020F74"/>
    <w:rsid w:val="0002421C"/>
    <w:rsid w:val="0002653A"/>
    <w:rsid w:val="00026C1C"/>
    <w:rsid w:val="0002753F"/>
    <w:rsid w:val="00027AD8"/>
    <w:rsid w:val="00032F63"/>
    <w:rsid w:val="00036723"/>
    <w:rsid w:val="00041DFE"/>
    <w:rsid w:val="00042C15"/>
    <w:rsid w:val="00043888"/>
    <w:rsid w:val="00043B4D"/>
    <w:rsid w:val="00043FB1"/>
    <w:rsid w:val="0005041E"/>
    <w:rsid w:val="000533D0"/>
    <w:rsid w:val="00053461"/>
    <w:rsid w:val="0005379B"/>
    <w:rsid w:val="00053EE5"/>
    <w:rsid w:val="00054440"/>
    <w:rsid w:val="00057636"/>
    <w:rsid w:val="00057D8E"/>
    <w:rsid w:val="00060D3C"/>
    <w:rsid w:val="00064A2B"/>
    <w:rsid w:val="0006618C"/>
    <w:rsid w:val="00067E29"/>
    <w:rsid w:val="00072172"/>
    <w:rsid w:val="00073EE5"/>
    <w:rsid w:val="000744BD"/>
    <w:rsid w:val="00074CE7"/>
    <w:rsid w:val="00077C7B"/>
    <w:rsid w:val="00080568"/>
    <w:rsid w:val="0008331F"/>
    <w:rsid w:val="000856CA"/>
    <w:rsid w:val="00086276"/>
    <w:rsid w:val="0009029E"/>
    <w:rsid w:val="00092898"/>
    <w:rsid w:val="00096049"/>
    <w:rsid w:val="000A05EE"/>
    <w:rsid w:val="000A0953"/>
    <w:rsid w:val="000A1302"/>
    <w:rsid w:val="000A3359"/>
    <w:rsid w:val="000A3DFE"/>
    <w:rsid w:val="000A40A7"/>
    <w:rsid w:val="000B31BF"/>
    <w:rsid w:val="000B4C07"/>
    <w:rsid w:val="000B557C"/>
    <w:rsid w:val="000B7BFB"/>
    <w:rsid w:val="000C2C7F"/>
    <w:rsid w:val="000C6223"/>
    <w:rsid w:val="000C6D8D"/>
    <w:rsid w:val="000C7836"/>
    <w:rsid w:val="000D0635"/>
    <w:rsid w:val="000D1C16"/>
    <w:rsid w:val="000D6B19"/>
    <w:rsid w:val="000E3B95"/>
    <w:rsid w:val="000E5A6F"/>
    <w:rsid w:val="000E5B39"/>
    <w:rsid w:val="000E70F2"/>
    <w:rsid w:val="000F1F71"/>
    <w:rsid w:val="000F294D"/>
    <w:rsid w:val="000F4FB8"/>
    <w:rsid w:val="00100CA5"/>
    <w:rsid w:val="00110DEA"/>
    <w:rsid w:val="00110FCA"/>
    <w:rsid w:val="00115789"/>
    <w:rsid w:val="00117C6D"/>
    <w:rsid w:val="00117F48"/>
    <w:rsid w:val="00120B63"/>
    <w:rsid w:val="0012770D"/>
    <w:rsid w:val="00127F76"/>
    <w:rsid w:val="00132159"/>
    <w:rsid w:val="001346BE"/>
    <w:rsid w:val="001346F8"/>
    <w:rsid w:val="001359B5"/>
    <w:rsid w:val="001369AA"/>
    <w:rsid w:val="00140BA6"/>
    <w:rsid w:val="00144040"/>
    <w:rsid w:val="001442BD"/>
    <w:rsid w:val="001450E7"/>
    <w:rsid w:val="00150EEC"/>
    <w:rsid w:val="00151268"/>
    <w:rsid w:val="00160C06"/>
    <w:rsid w:val="0016133B"/>
    <w:rsid w:val="00161400"/>
    <w:rsid w:val="00164C88"/>
    <w:rsid w:val="0016622E"/>
    <w:rsid w:val="00167523"/>
    <w:rsid w:val="001701FB"/>
    <w:rsid w:val="00170CF0"/>
    <w:rsid w:val="00171C0A"/>
    <w:rsid w:val="00173C06"/>
    <w:rsid w:val="001819E5"/>
    <w:rsid w:val="001826FF"/>
    <w:rsid w:val="00183078"/>
    <w:rsid w:val="00184D4F"/>
    <w:rsid w:val="00185239"/>
    <w:rsid w:val="00186FC3"/>
    <w:rsid w:val="001913A2"/>
    <w:rsid w:val="00191784"/>
    <w:rsid w:val="00191D70"/>
    <w:rsid w:val="001921CD"/>
    <w:rsid w:val="001952F3"/>
    <w:rsid w:val="00196B68"/>
    <w:rsid w:val="001A1B91"/>
    <w:rsid w:val="001A3445"/>
    <w:rsid w:val="001A42A5"/>
    <w:rsid w:val="001A5392"/>
    <w:rsid w:val="001A5886"/>
    <w:rsid w:val="001A6F28"/>
    <w:rsid w:val="001B08F5"/>
    <w:rsid w:val="001B1605"/>
    <w:rsid w:val="001B18C5"/>
    <w:rsid w:val="001B5ED4"/>
    <w:rsid w:val="001C0017"/>
    <w:rsid w:val="001C0EE1"/>
    <w:rsid w:val="001C1377"/>
    <w:rsid w:val="001C31EC"/>
    <w:rsid w:val="001C7BAA"/>
    <w:rsid w:val="001D0477"/>
    <w:rsid w:val="001D0791"/>
    <w:rsid w:val="001D178E"/>
    <w:rsid w:val="001D2A18"/>
    <w:rsid w:val="001D3726"/>
    <w:rsid w:val="001D7576"/>
    <w:rsid w:val="001E28C3"/>
    <w:rsid w:val="001E2E52"/>
    <w:rsid w:val="001E2EF9"/>
    <w:rsid w:val="001E3663"/>
    <w:rsid w:val="001E393C"/>
    <w:rsid w:val="001E79DC"/>
    <w:rsid w:val="001F0526"/>
    <w:rsid w:val="001F349F"/>
    <w:rsid w:val="001F45B7"/>
    <w:rsid w:val="001F4F4A"/>
    <w:rsid w:val="001F51B6"/>
    <w:rsid w:val="001F5F65"/>
    <w:rsid w:val="00204E5C"/>
    <w:rsid w:val="002065B7"/>
    <w:rsid w:val="00207F8E"/>
    <w:rsid w:val="00212883"/>
    <w:rsid w:val="00212EE0"/>
    <w:rsid w:val="00213F52"/>
    <w:rsid w:val="00214E73"/>
    <w:rsid w:val="00214FD1"/>
    <w:rsid w:val="00222E6D"/>
    <w:rsid w:val="00225A82"/>
    <w:rsid w:val="00230DC5"/>
    <w:rsid w:val="002325A2"/>
    <w:rsid w:val="00232638"/>
    <w:rsid w:val="00233122"/>
    <w:rsid w:val="00233F47"/>
    <w:rsid w:val="00234330"/>
    <w:rsid w:val="00235D73"/>
    <w:rsid w:val="00236A50"/>
    <w:rsid w:val="0024168B"/>
    <w:rsid w:val="002416FD"/>
    <w:rsid w:val="00241C41"/>
    <w:rsid w:val="00241D91"/>
    <w:rsid w:val="00242338"/>
    <w:rsid w:val="002435C3"/>
    <w:rsid w:val="00244A59"/>
    <w:rsid w:val="0024792F"/>
    <w:rsid w:val="002508D4"/>
    <w:rsid w:val="00252A81"/>
    <w:rsid w:val="00254166"/>
    <w:rsid w:val="00254E07"/>
    <w:rsid w:val="00256B15"/>
    <w:rsid w:val="0026148B"/>
    <w:rsid w:val="002627C8"/>
    <w:rsid w:val="0026335C"/>
    <w:rsid w:val="0026775A"/>
    <w:rsid w:val="002710BF"/>
    <w:rsid w:val="00272032"/>
    <w:rsid w:val="0027259E"/>
    <w:rsid w:val="00272A29"/>
    <w:rsid w:val="00272FD7"/>
    <w:rsid w:val="002779EF"/>
    <w:rsid w:val="002830D8"/>
    <w:rsid w:val="00283C80"/>
    <w:rsid w:val="00293F0F"/>
    <w:rsid w:val="002959CC"/>
    <w:rsid w:val="002A1F3F"/>
    <w:rsid w:val="002A386E"/>
    <w:rsid w:val="002A3F99"/>
    <w:rsid w:val="002A59D3"/>
    <w:rsid w:val="002B1242"/>
    <w:rsid w:val="002B2C0B"/>
    <w:rsid w:val="002B4865"/>
    <w:rsid w:val="002B647A"/>
    <w:rsid w:val="002B67A5"/>
    <w:rsid w:val="002C031B"/>
    <w:rsid w:val="002C0BB6"/>
    <w:rsid w:val="002C1590"/>
    <w:rsid w:val="002C1827"/>
    <w:rsid w:val="002C43D3"/>
    <w:rsid w:val="002C70E4"/>
    <w:rsid w:val="002C7562"/>
    <w:rsid w:val="002D0FC6"/>
    <w:rsid w:val="002D425B"/>
    <w:rsid w:val="002D4B65"/>
    <w:rsid w:val="002D5709"/>
    <w:rsid w:val="002D5B2F"/>
    <w:rsid w:val="002D7732"/>
    <w:rsid w:val="002E194E"/>
    <w:rsid w:val="002E1EE6"/>
    <w:rsid w:val="002E252C"/>
    <w:rsid w:val="002E3B4B"/>
    <w:rsid w:val="002E7CF6"/>
    <w:rsid w:val="002F0070"/>
    <w:rsid w:val="002F5AFA"/>
    <w:rsid w:val="002F62C0"/>
    <w:rsid w:val="00302D3B"/>
    <w:rsid w:val="0030722C"/>
    <w:rsid w:val="0031034A"/>
    <w:rsid w:val="00310778"/>
    <w:rsid w:val="00311D6A"/>
    <w:rsid w:val="00312C03"/>
    <w:rsid w:val="00320A78"/>
    <w:rsid w:val="00321DEE"/>
    <w:rsid w:val="00323608"/>
    <w:rsid w:val="003271D2"/>
    <w:rsid w:val="0033104F"/>
    <w:rsid w:val="00331D89"/>
    <w:rsid w:val="0033264C"/>
    <w:rsid w:val="00332948"/>
    <w:rsid w:val="0033568B"/>
    <w:rsid w:val="00337261"/>
    <w:rsid w:val="00340011"/>
    <w:rsid w:val="00341D0E"/>
    <w:rsid w:val="00342A7B"/>
    <w:rsid w:val="00344639"/>
    <w:rsid w:val="00351980"/>
    <w:rsid w:val="00352B6B"/>
    <w:rsid w:val="00354447"/>
    <w:rsid w:val="00357210"/>
    <w:rsid w:val="00363314"/>
    <w:rsid w:val="00364F4E"/>
    <w:rsid w:val="00370BD7"/>
    <w:rsid w:val="00372921"/>
    <w:rsid w:val="003742C1"/>
    <w:rsid w:val="00376DD6"/>
    <w:rsid w:val="00377BFC"/>
    <w:rsid w:val="003818EE"/>
    <w:rsid w:val="00381D99"/>
    <w:rsid w:val="00382446"/>
    <w:rsid w:val="00383067"/>
    <w:rsid w:val="003857FE"/>
    <w:rsid w:val="00385CD1"/>
    <w:rsid w:val="00386C7B"/>
    <w:rsid w:val="00391CC2"/>
    <w:rsid w:val="00391F28"/>
    <w:rsid w:val="0039432D"/>
    <w:rsid w:val="00395696"/>
    <w:rsid w:val="003968F1"/>
    <w:rsid w:val="003972F1"/>
    <w:rsid w:val="00397854"/>
    <w:rsid w:val="003A1AE1"/>
    <w:rsid w:val="003A1D09"/>
    <w:rsid w:val="003A1D9D"/>
    <w:rsid w:val="003A323A"/>
    <w:rsid w:val="003A36AC"/>
    <w:rsid w:val="003A3E72"/>
    <w:rsid w:val="003A6709"/>
    <w:rsid w:val="003A6DC0"/>
    <w:rsid w:val="003A75FF"/>
    <w:rsid w:val="003A77FF"/>
    <w:rsid w:val="003B4B8E"/>
    <w:rsid w:val="003C1BB7"/>
    <w:rsid w:val="003C1F6D"/>
    <w:rsid w:val="003C2AC9"/>
    <w:rsid w:val="003C35DA"/>
    <w:rsid w:val="003C3F33"/>
    <w:rsid w:val="003C51F1"/>
    <w:rsid w:val="003C6172"/>
    <w:rsid w:val="003C61A5"/>
    <w:rsid w:val="003D2D4F"/>
    <w:rsid w:val="003D49C8"/>
    <w:rsid w:val="003D51DF"/>
    <w:rsid w:val="003D56AD"/>
    <w:rsid w:val="003E3B99"/>
    <w:rsid w:val="003E5C00"/>
    <w:rsid w:val="003F0421"/>
    <w:rsid w:val="003F187F"/>
    <w:rsid w:val="003F3193"/>
    <w:rsid w:val="003F5F8B"/>
    <w:rsid w:val="003F6B69"/>
    <w:rsid w:val="003F7C18"/>
    <w:rsid w:val="00400B4D"/>
    <w:rsid w:val="00401415"/>
    <w:rsid w:val="00403A69"/>
    <w:rsid w:val="00407134"/>
    <w:rsid w:val="0040719E"/>
    <w:rsid w:val="004072E4"/>
    <w:rsid w:val="004115B7"/>
    <w:rsid w:val="00413C8C"/>
    <w:rsid w:val="004140FD"/>
    <w:rsid w:val="004153AE"/>
    <w:rsid w:val="00416029"/>
    <w:rsid w:val="004160A3"/>
    <w:rsid w:val="00416734"/>
    <w:rsid w:val="004168A8"/>
    <w:rsid w:val="00417247"/>
    <w:rsid w:val="00421E4F"/>
    <w:rsid w:val="004248E6"/>
    <w:rsid w:val="0042664C"/>
    <w:rsid w:val="00430B2E"/>
    <w:rsid w:val="00431122"/>
    <w:rsid w:val="0043273D"/>
    <w:rsid w:val="0043585B"/>
    <w:rsid w:val="00437EF3"/>
    <w:rsid w:val="004422FE"/>
    <w:rsid w:val="0044257F"/>
    <w:rsid w:val="00443D97"/>
    <w:rsid w:val="004469B3"/>
    <w:rsid w:val="00450008"/>
    <w:rsid w:val="00450673"/>
    <w:rsid w:val="004551A4"/>
    <w:rsid w:val="0045562F"/>
    <w:rsid w:val="00455865"/>
    <w:rsid w:val="0045798B"/>
    <w:rsid w:val="0046073D"/>
    <w:rsid w:val="0046341B"/>
    <w:rsid w:val="00470319"/>
    <w:rsid w:val="0047337B"/>
    <w:rsid w:val="004737A3"/>
    <w:rsid w:val="00475257"/>
    <w:rsid w:val="00475B34"/>
    <w:rsid w:val="004766D9"/>
    <w:rsid w:val="004807EA"/>
    <w:rsid w:val="00480983"/>
    <w:rsid w:val="004813F6"/>
    <w:rsid w:val="0048220A"/>
    <w:rsid w:val="004848E3"/>
    <w:rsid w:val="004859B6"/>
    <w:rsid w:val="00486CAB"/>
    <w:rsid w:val="00487526"/>
    <w:rsid w:val="00487F4B"/>
    <w:rsid w:val="00490D15"/>
    <w:rsid w:val="004921D6"/>
    <w:rsid w:val="00492993"/>
    <w:rsid w:val="00497D51"/>
    <w:rsid w:val="004B1E6E"/>
    <w:rsid w:val="004B2CE8"/>
    <w:rsid w:val="004B2FB2"/>
    <w:rsid w:val="004B4424"/>
    <w:rsid w:val="004B51C7"/>
    <w:rsid w:val="004B57C9"/>
    <w:rsid w:val="004B5FC0"/>
    <w:rsid w:val="004C0273"/>
    <w:rsid w:val="004C0E18"/>
    <w:rsid w:val="004C36D0"/>
    <w:rsid w:val="004C418C"/>
    <w:rsid w:val="004C6024"/>
    <w:rsid w:val="004C6357"/>
    <w:rsid w:val="004C7486"/>
    <w:rsid w:val="004D179E"/>
    <w:rsid w:val="004D238B"/>
    <w:rsid w:val="004D3E14"/>
    <w:rsid w:val="004D6683"/>
    <w:rsid w:val="004E04F7"/>
    <w:rsid w:val="004E09D7"/>
    <w:rsid w:val="004E11C2"/>
    <w:rsid w:val="004F57DA"/>
    <w:rsid w:val="004F7B0D"/>
    <w:rsid w:val="00500868"/>
    <w:rsid w:val="00503F54"/>
    <w:rsid w:val="00507370"/>
    <w:rsid w:val="00507C48"/>
    <w:rsid w:val="005129D7"/>
    <w:rsid w:val="00515815"/>
    <w:rsid w:val="00520F4E"/>
    <w:rsid w:val="00522066"/>
    <w:rsid w:val="00527ABE"/>
    <w:rsid w:val="00531B3F"/>
    <w:rsid w:val="005325C7"/>
    <w:rsid w:val="00532644"/>
    <w:rsid w:val="00533973"/>
    <w:rsid w:val="00533A94"/>
    <w:rsid w:val="0053620C"/>
    <w:rsid w:val="005370BF"/>
    <w:rsid w:val="00540B49"/>
    <w:rsid w:val="005412DF"/>
    <w:rsid w:val="00542034"/>
    <w:rsid w:val="005445FC"/>
    <w:rsid w:val="0054739C"/>
    <w:rsid w:val="0055006E"/>
    <w:rsid w:val="005507E5"/>
    <w:rsid w:val="00550D4A"/>
    <w:rsid w:val="00551552"/>
    <w:rsid w:val="005517A8"/>
    <w:rsid w:val="00551E3B"/>
    <w:rsid w:val="00551F6F"/>
    <w:rsid w:val="005525EC"/>
    <w:rsid w:val="00553FA4"/>
    <w:rsid w:val="00554163"/>
    <w:rsid w:val="00554566"/>
    <w:rsid w:val="00561A62"/>
    <w:rsid w:val="00562947"/>
    <w:rsid w:val="00564586"/>
    <w:rsid w:val="00566C17"/>
    <w:rsid w:val="005672A2"/>
    <w:rsid w:val="005672C4"/>
    <w:rsid w:val="005747FE"/>
    <w:rsid w:val="00575772"/>
    <w:rsid w:val="00575E76"/>
    <w:rsid w:val="005813B1"/>
    <w:rsid w:val="00584E74"/>
    <w:rsid w:val="00587FFC"/>
    <w:rsid w:val="0059110D"/>
    <w:rsid w:val="005918AC"/>
    <w:rsid w:val="00591EBF"/>
    <w:rsid w:val="0059345B"/>
    <w:rsid w:val="00593D91"/>
    <w:rsid w:val="00595826"/>
    <w:rsid w:val="00596628"/>
    <w:rsid w:val="005A045A"/>
    <w:rsid w:val="005A0C95"/>
    <w:rsid w:val="005A134C"/>
    <w:rsid w:val="005A4E68"/>
    <w:rsid w:val="005B0A42"/>
    <w:rsid w:val="005B3FE6"/>
    <w:rsid w:val="005B4293"/>
    <w:rsid w:val="005B4864"/>
    <w:rsid w:val="005B58F4"/>
    <w:rsid w:val="005B6DD3"/>
    <w:rsid w:val="005B76DD"/>
    <w:rsid w:val="005B7C8C"/>
    <w:rsid w:val="005C0A74"/>
    <w:rsid w:val="005C0B0A"/>
    <w:rsid w:val="005C59E7"/>
    <w:rsid w:val="005C5BD6"/>
    <w:rsid w:val="005D13D9"/>
    <w:rsid w:val="005D6F5F"/>
    <w:rsid w:val="005E153D"/>
    <w:rsid w:val="005E1E3D"/>
    <w:rsid w:val="005E2984"/>
    <w:rsid w:val="005E30A2"/>
    <w:rsid w:val="005E45FE"/>
    <w:rsid w:val="005E4975"/>
    <w:rsid w:val="005E6B02"/>
    <w:rsid w:val="005F1D1E"/>
    <w:rsid w:val="005F3D07"/>
    <w:rsid w:val="005F723B"/>
    <w:rsid w:val="005F74A6"/>
    <w:rsid w:val="00604D9E"/>
    <w:rsid w:val="00607184"/>
    <w:rsid w:val="00607216"/>
    <w:rsid w:val="006139F4"/>
    <w:rsid w:val="00614211"/>
    <w:rsid w:val="00615CA9"/>
    <w:rsid w:val="0061672B"/>
    <w:rsid w:val="006173E2"/>
    <w:rsid w:val="00617D3F"/>
    <w:rsid w:val="00622041"/>
    <w:rsid w:val="00623183"/>
    <w:rsid w:val="00623A91"/>
    <w:rsid w:val="00624CCF"/>
    <w:rsid w:val="006269DB"/>
    <w:rsid w:val="00626DFF"/>
    <w:rsid w:val="00630234"/>
    <w:rsid w:val="006310D6"/>
    <w:rsid w:val="0063348A"/>
    <w:rsid w:val="00633602"/>
    <w:rsid w:val="00634B29"/>
    <w:rsid w:val="0063546A"/>
    <w:rsid w:val="0063593C"/>
    <w:rsid w:val="00637875"/>
    <w:rsid w:val="00640B38"/>
    <w:rsid w:val="00640DBA"/>
    <w:rsid w:val="00643AB7"/>
    <w:rsid w:val="00645CC8"/>
    <w:rsid w:val="00646787"/>
    <w:rsid w:val="00657EBC"/>
    <w:rsid w:val="006633DD"/>
    <w:rsid w:val="006634A0"/>
    <w:rsid w:val="006647EE"/>
    <w:rsid w:val="00664CD9"/>
    <w:rsid w:val="006665CF"/>
    <w:rsid w:val="00666911"/>
    <w:rsid w:val="006706FA"/>
    <w:rsid w:val="00674409"/>
    <w:rsid w:val="00674DD5"/>
    <w:rsid w:val="006758FD"/>
    <w:rsid w:val="00677AB4"/>
    <w:rsid w:val="00683BB6"/>
    <w:rsid w:val="00684E02"/>
    <w:rsid w:val="00684F36"/>
    <w:rsid w:val="0068504A"/>
    <w:rsid w:val="006864CD"/>
    <w:rsid w:val="006928D3"/>
    <w:rsid w:val="006941E9"/>
    <w:rsid w:val="006946C1"/>
    <w:rsid w:val="00694EF0"/>
    <w:rsid w:val="00697D29"/>
    <w:rsid w:val="006B5782"/>
    <w:rsid w:val="006B7913"/>
    <w:rsid w:val="006B7B7B"/>
    <w:rsid w:val="006C477C"/>
    <w:rsid w:val="006C6DA3"/>
    <w:rsid w:val="006C72EE"/>
    <w:rsid w:val="006D601B"/>
    <w:rsid w:val="006E0071"/>
    <w:rsid w:val="006E15C3"/>
    <w:rsid w:val="006E2094"/>
    <w:rsid w:val="006E33C0"/>
    <w:rsid w:val="006E4B09"/>
    <w:rsid w:val="006E6BE9"/>
    <w:rsid w:val="006E7C5B"/>
    <w:rsid w:val="00700BD4"/>
    <w:rsid w:val="00700CBA"/>
    <w:rsid w:val="007010F8"/>
    <w:rsid w:val="007057A6"/>
    <w:rsid w:val="00710115"/>
    <w:rsid w:val="007136C5"/>
    <w:rsid w:val="00713C22"/>
    <w:rsid w:val="00715CC9"/>
    <w:rsid w:val="0072464D"/>
    <w:rsid w:val="00724865"/>
    <w:rsid w:val="0072517D"/>
    <w:rsid w:val="007253B2"/>
    <w:rsid w:val="00725FD4"/>
    <w:rsid w:val="00730EDC"/>
    <w:rsid w:val="0073111D"/>
    <w:rsid w:val="00732322"/>
    <w:rsid w:val="00732338"/>
    <w:rsid w:val="00737B14"/>
    <w:rsid w:val="00741046"/>
    <w:rsid w:val="00750276"/>
    <w:rsid w:val="00751617"/>
    <w:rsid w:val="00752DFD"/>
    <w:rsid w:val="0075620F"/>
    <w:rsid w:val="00756CD6"/>
    <w:rsid w:val="00757661"/>
    <w:rsid w:val="00761299"/>
    <w:rsid w:val="007618FD"/>
    <w:rsid w:val="00762935"/>
    <w:rsid w:val="00763763"/>
    <w:rsid w:val="00765159"/>
    <w:rsid w:val="00767C1E"/>
    <w:rsid w:val="00767EC7"/>
    <w:rsid w:val="00770C9E"/>
    <w:rsid w:val="007736DD"/>
    <w:rsid w:val="00774692"/>
    <w:rsid w:val="0078177C"/>
    <w:rsid w:val="007828F8"/>
    <w:rsid w:val="007833BB"/>
    <w:rsid w:val="00783FEE"/>
    <w:rsid w:val="007868C6"/>
    <w:rsid w:val="007913DD"/>
    <w:rsid w:val="007935A4"/>
    <w:rsid w:val="007939E2"/>
    <w:rsid w:val="00793A15"/>
    <w:rsid w:val="00795214"/>
    <w:rsid w:val="0079571A"/>
    <w:rsid w:val="007A1838"/>
    <w:rsid w:val="007A518C"/>
    <w:rsid w:val="007A5494"/>
    <w:rsid w:val="007A7AC0"/>
    <w:rsid w:val="007B239B"/>
    <w:rsid w:val="007B2A17"/>
    <w:rsid w:val="007B441F"/>
    <w:rsid w:val="007B528E"/>
    <w:rsid w:val="007C0B81"/>
    <w:rsid w:val="007C0FB9"/>
    <w:rsid w:val="007C2751"/>
    <w:rsid w:val="007C2ED5"/>
    <w:rsid w:val="007C3598"/>
    <w:rsid w:val="007C39ED"/>
    <w:rsid w:val="007C4501"/>
    <w:rsid w:val="007C4A51"/>
    <w:rsid w:val="007C7EF8"/>
    <w:rsid w:val="007D42F1"/>
    <w:rsid w:val="007D6FB7"/>
    <w:rsid w:val="007E0618"/>
    <w:rsid w:val="007E1EDE"/>
    <w:rsid w:val="007E2A22"/>
    <w:rsid w:val="007E439A"/>
    <w:rsid w:val="007E7A79"/>
    <w:rsid w:val="007F0214"/>
    <w:rsid w:val="007F17E5"/>
    <w:rsid w:val="007F22F2"/>
    <w:rsid w:val="007F3141"/>
    <w:rsid w:val="007F42A2"/>
    <w:rsid w:val="007F54E1"/>
    <w:rsid w:val="007F5738"/>
    <w:rsid w:val="007F763C"/>
    <w:rsid w:val="00801625"/>
    <w:rsid w:val="008032B4"/>
    <w:rsid w:val="00803E66"/>
    <w:rsid w:val="0080461A"/>
    <w:rsid w:val="00812119"/>
    <w:rsid w:val="00812688"/>
    <w:rsid w:val="00815FF2"/>
    <w:rsid w:val="00817D77"/>
    <w:rsid w:val="00820427"/>
    <w:rsid w:val="008211FE"/>
    <w:rsid w:val="00821985"/>
    <w:rsid w:val="00821C5B"/>
    <w:rsid w:val="00822E72"/>
    <w:rsid w:val="008239B6"/>
    <w:rsid w:val="00823D3D"/>
    <w:rsid w:val="00836C17"/>
    <w:rsid w:val="00837877"/>
    <w:rsid w:val="00840D18"/>
    <w:rsid w:val="008413F1"/>
    <w:rsid w:val="00843170"/>
    <w:rsid w:val="008462F1"/>
    <w:rsid w:val="00846E5B"/>
    <w:rsid w:val="0084749D"/>
    <w:rsid w:val="00847B1F"/>
    <w:rsid w:val="00852026"/>
    <w:rsid w:val="008549C7"/>
    <w:rsid w:val="0085520A"/>
    <w:rsid w:val="00855D23"/>
    <w:rsid w:val="008602D2"/>
    <w:rsid w:val="00861BF1"/>
    <w:rsid w:val="00861CF5"/>
    <w:rsid w:val="00861E2F"/>
    <w:rsid w:val="008638E3"/>
    <w:rsid w:val="00864194"/>
    <w:rsid w:val="0086453F"/>
    <w:rsid w:val="00870655"/>
    <w:rsid w:val="00871203"/>
    <w:rsid w:val="00871562"/>
    <w:rsid w:val="00872919"/>
    <w:rsid w:val="00874549"/>
    <w:rsid w:val="008746BB"/>
    <w:rsid w:val="00875143"/>
    <w:rsid w:val="008772C3"/>
    <w:rsid w:val="0088049C"/>
    <w:rsid w:val="008824E8"/>
    <w:rsid w:val="008867CE"/>
    <w:rsid w:val="00891451"/>
    <w:rsid w:val="0089461D"/>
    <w:rsid w:val="00895D6F"/>
    <w:rsid w:val="00896ADB"/>
    <w:rsid w:val="008A03D4"/>
    <w:rsid w:val="008A197C"/>
    <w:rsid w:val="008A1A03"/>
    <w:rsid w:val="008A4660"/>
    <w:rsid w:val="008A5828"/>
    <w:rsid w:val="008A6A28"/>
    <w:rsid w:val="008B46E9"/>
    <w:rsid w:val="008C09F7"/>
    <w:rsid w:val="008C0BC2"/>
    <w:rsid w:val="008C1222"/>
    <w:rsid w:val="008C1C75"/>
    <w:rsid w:val="008C6674"/>
    <w:rsid w:val="008D32F6"/>
    <w:rsid w:val="008D76DF"/>
    <w:rsid w:val="008E0797"/>
    <w:rsid w:val="008E07F8"/>
    <w:rsid w:val="008E359B"/>
    <w:rsid w:val="008E3EB7"/>
    <w:rsid w:val="008E6D55"/>
    <w:rsid w:val="008E7848"/>
    <w:rsid w:val="008F0E56"/>
    <w:rsid w:val="008F22FF"/>
    <w:rsid w:val="008F7061"/>
    <w:rsid w:val="008F713E"/>
    <w:rsid w:val="00900320"/>
    <w:rsid w:val="00901B27"/>
    <w:rsid w:val="009035C4"/>
    <w:rsid w:val="009045D4"/>
    <w:rsid w:val="009062D0"/>
    <w:rsid w:val="00906A1B"/>
    <w:rsid w:val="00906D62"/>
    <w:rsid w:val="009128CD"/>
    <w:rsid w:val="00912B70"/>
    <w:rsid w:val="00914C68"/>
    <w:rsid w:val="0091770F"/>
    <w:rsid w:val="00921BC9"/>
    <w:rsid w:val="009228E1"/>
    <w:rsid w:val="00923FD4"/>
    <w:rsid w:val="0092578E"/>
    <w:rsid w:val="00926D14"/>
    <w:rsid w:val="00930268"/>
    <w:rsid w:val="00933DD9"/>
    <w:rsid w:val="0093414B"/>
    <w:rsid w:val="0093525F"/>
    <w:rsid w:val="009354F8"/>
    <w:rsid w:val="00937EF7"/>
    <w:rsid w:val="0094150C"/>
    <w:rsid w:val="0094309C"/>
    <w:rsid w:val="0094347D"/>
    <w:rsid w:val="0094399C"/>
    <w:rsid w:val="00944479"/>
    <w:rsid w:val="00946178"/>
    <w:rsid w:val="00946BCD"/>
    <w:rsid w:val="00947E2C"/>
    <w:rsid w:val="00953EC0"/>
    <w:rsid w:val="009540C1"/>
    <w:rsid w:val="00954DF6"/>
    <w:rsid w:val="00960370"/>
    <w:rsid w:val="009610F2"/>
    <w:rsid w:val="00964C5E"/>
    <w:rsid w:val="00972C16"/>
    <w:rsid w:val="00974144"/>
    <w:rsid w:val="00974680"/>
    <w:rsid w:val="00974860"/>
    <w:rsid w:val="00974AEC"/>
    <w:rsid w:val="00975926"/>
    <w:rsid w:val="00975D89"/>
    <w:rsid w:val="00975FD1"/>
    <w:rsid w:val="00977CC5"/>
    <w:rsid w:val="00983017"/>
    <w:rsid w:val="00984703"/>
    <w:rsid w:val="009849B8"/>
    <w:rsid w:val="0098524E"/>
    <w:rsid w:val="00986ED3"/>
    <w:rsid w:val="00991442"/>
    <w:rsid w:val="0099254A"/>
    <w:rsid w:val="00997ACD"/>
    <w:rsid w:val="009A0492"/>
    <w:rsid w:val="009A279D"/>
    <w:rsid w:val="009A3FC0"/>
    <w:rsid w:val="009A4E5F"/>
    <w:rsid w:val="009A54E9"/>
    <w:rsid w:val="009B7B34"/>
    <w:rsid w:val="009C271D"/>
    <w:rsid w:val="009C3D35"/>
    <w:rsid w:val="009C4126"/>
    <w:rsid w:val="009C525E"/>
    <w:rsid w:val="009C7888"/>
    <w:rsid w:val="009D115B"/>
    <w:rsid w:val="009D29B1"/>
    <w:rsid w:val="009D2C4F"/>
    <w:rsid w:val="009DE0F9"/>
    <w:rsid w:val="009E28A6"/>
    <w:rsid w:val="009E3577"/>
    <w:rsid w:val="009E43B9"/>
    <w:rsid w:val="009E4EBA"/>
    <w:rsid w:val="009F346B"/>
    <w:rsid w:val="009F5979"/>
    <w:rsid w:val="009F5B96"/>
    <w:rsid w:val="009F6472"/>
    <w:rsid w:val="009F7B2B"/>
    <w:rsid w:val="009F7B68"/>
    <w:rsid w:val="00A0158F"/>
    <w:rsid w:val="00A03748"/>
    <w:rsid w:val="00A06664"/>
    <w:rsid w:val="00A074F8"/>
    <w:rsid w:val="00A10FEC"/>
    <w:rsid w:val="00A14CEA"/>
    <w:rsid w:val="00A152E1"/>
    <w:rsid w:val="00A158A5"/>
    <w:rsid w:val="00A166AD"/>
    <w:rsid w:val="00A17027"/>
    <w:rsid w:val="00A17DA1"/>
    <w:rsid w:val="00A2369D"/>
    <w:rsid w:val="00A23DD4"/>
    <w:rsid w:val="00A24356"/>
    <w:rsid w:val="00A30A99"/>
    <w:rsid w:val="00A30B75"/>
    <w:rsid w:val="00A32172"/>
    <w:rsid w:val="00A330E6"/>
    <w:rsid w:val="00A376AC"/>
    <w:rsid w:val="00A4008A"/>
    <w:rsid w:val="00A415B8"/>
    <w:rsid w:val="00A4225B"/>
    <w:rsid w:val="00A42B6B"/>
    <w:rsid w:val="00A47B14"/>
    <w:rsid w:val="00A51250"/>
    <w:rsid w:val="00A53D88"/>
    <w:rsid w:val="00A54872"/>
    <w:rsid w:val="00A61E45"/>
    <w:rsid w:val="00A62416"/>
    <w:rsid w:val="00A66B60"/>
    <w:rsid w:val="00A66D51"/>
    <w:rsid w:val="00A7103F"/>
    <w:rsid w:val="00A736B8"/>
    <w:rsid w:val="00A74E07"/>
    <w:rsid w:val="00A759D1"/>
    <w:rsid w:val="00A80953"/>
    <w:rsid w:val="00A819E7"/>
    <w:rsid w:val="00A82299"/>
    <w:rsid w:val="00A82569"/>
    <w:rsid w:val="00A83C22"/>
    <w:rsid w:val="00A863E8"/>
    <w:rsid w:val="00A90811"/>
    <w:rsid w:val="00A9480B"/>
    <w:rsid w:val="00A952AA"/>
    <w:rsid w:val="00A9553D"/>
    <w:rsid w:val="00A96895"/>
    <w:rsid w:val="00A973F1"/>
    <w:rsid w:val="00A9760D"/>
    <w:rsid w:val="00AA2C29"/>
    <w:rsid w:val="00AA3806"/>
    <w:rsid w:val="00AA3D46"/>
    <w:rsid w:val="00AA3EEB"/>
    <w:rsid w:val="00AA5178"/>
    <w:rsid w:val="00AA6FFA"/>
    <w:rsid w:val="00AA79A7"/>
    <w:rsid w:val="00AA7FD9"/>
    <w:rsid w:val="00AB0E77"/>
    <w:rsid w:val="00AB2DA6"/>
    <w:rsid w:val="00AB5151"/>
    <w:rsid w:val="00AB55F9"/>
    <w:rsid w:val="00AB5E17"/>
    <w:rsid w:val="00AB69A6"/>
    <w:rsid w:val="00AB7BA6"/>
    <w:rsid w:val="00AB7D83"/>
    <w:rsid w:val="00AC0577"/>
    <w:rsid w:val="00AC63BC"/>
    <w:rsid w:val="00AC774D"/>
    <w:rsid w:val="00AD1875"/>
    <w:rsid w:val="00AD5218"/>
    <w:rsid w:val="00AD697A"/>
    <w:rsid w:val="00AD6C0C"/>
    <w:rsid w:val="00AD73E7"/>
    <w:rsid w:val="00AE246B"/>
    <w:rsid w:val="00AE2E0B"/>
    <w:rsid w:val="00AE5308"/>
    <w:rsid w:val="00AE5865"/>
    <w:rsid w:val="00AE63F0"/>
    <w:rsid w:val="00AF05E1"/>
    <w:rsid w:val="00AF24A3"/>
    <w:rsid w:val="00B00006"/>
    <w:rsid w:val="00B010F8"/>
    <w:rsid w:val="00B05E99"/>
    <w:rsid w:val="00B06DB3"/>
    <w:rsid w:val="00B07AC4"/>
    <w:rsid w:val="00B10DFB"/>
    <w:rsid w:val="00B118B6"/>
    <w:rsid w:val="00B12771"/>
    <w:rsid w:val="00B1324A"/>
    <w:rsid w:val="00B16D86"/>
    <w:rsid w:val="00B200FC"/>
    <w:rsid w:val="00B2135C"/>
    <w:rsid w:val="00B22860"/>
    <w:rsid w:val="00B23B69"/>
    <w:rsid w:val="00B24C17"/>
    <w:rsid w:val="00B32109"/>
    <w:rsid w:val="00B3214B"/>
    <w:rsid w:val="00B322B5"/>
    <w:rsid w:val="00B336CA"/>
    <w:rsid w:val="00B345E2"/>
    <w:rsid w:val="00B34776"/>
    <w:rsid w:val="00B34808"/>
    <w:rsid w:val="00B35512"/>
    <w:rsid w:val="00B3628D"/>
    <w:rsid w:val="00B374EE"/>
    <w:rsid w:val="00B40CB2"/>
    <w:rsid w:val="00B40EB6"/>
    <w:rsid w:val="00B40F81"/>
    <w:rsid w:val="00B42D1D"/>
    <w:rsid w:val="00B47D1A"/>
    <w:rsid w:val="00B5088D"/>
    <w:rsid w:val="00B51A5B"/>
    <w:rsid w:val="00B51B14"/>
    <w:rsid w:val="00B55875"/>
    <w:rsid w:val="00B559F8"/>
    <w:rsid w:val="00B6052D"/>
    <w:rsid w:val="00B60D92"/>
    <w:rsid w:val="00B60E5F"/>
    <w:rsid w:val="00B62E19"/>
    <w:rsid w:val="00B6515D"/>
    <w:rsid w:val="00B663FC"/>
    <w:rsid w:val="00B72E69"/>
    <w:rsid w:val="00B76567"/>
    <w:rsid w:val="00B767B1"/>
    <w:rsid w:val="00B83C69"/>
    <w:rsid w:val="00B84067"/>
    <w:rsid w:val="00B8563F"/>
    <w:rsid w:val="00B91055"/>
    <w:rsid w:val="00B91B3E"/>
    <w:rsid w:val="00B9364E"/>
    <w:rsid w:val="00B93B0E"/>
    <w:rsid w:val="00B95073"/>
    <w:rsid w:val="00B96690"/>
    <w:rsid w:val="00BA05DF"/>
    <w:rsid w:val="00BA14DC"/>
    <w:rsid w:val="00BA1DF9"/>
    <w:rsid w:val="00BA26CD"/>
    <w:rsid w:val="00BA36AA"/>
    <w:rsid w:val="00BA6188"/>
    <w:rsid w:val="00BB0984"/>
    <w:rsid w:val="00BB0ADD"/>
    <w:rsid w:val="00BB1EE6"/>
    <w:rsid w:val="00BB21D2"/>
    <w:rsid w:val="00BB3320"/>
    <w:rsid w:val="00BB398A"/>
    <w:rsid w:val="00BB5F5A"/>
    <w:rsid w:val="00BB608A"/>
    <w:rsid w:val="00BB7BD6"/>
    <w:rsid w:val="00BC1BE2"/>
    <w:rsid w:val="00BC435B"/>
    <w:rsid w:val="00BC56F8"/>
    <w:rsid w:val="00BC5F15"/>
    <w:rsid w:val="00BC602C"/>
    <w:rsid w:val="00BC6401"/>
    <w:rsid w:val="00BC7264"/>
    <w:rsid w:val="00BD00B7"/>
    <w:rsid w:val="00BD1243"/>
    <w:rsid w:val="00BD7A3A"/>
    <w:rsid w:val="00BD7CB9"/>
    <w:rsid w:val="00BD7D8D"/>
    <w:rsid w:val="00BE0980"/>
    <w:rsid w:val="00BE10E7"/>
    <w:rsid w:val="00BE1515"/>
    <w:rsid w:val="00BE2BB7"/>
    <w:rsid w:val="00BE3572"/>
    <w:rsid w:val="00BE39FE"/>
    <w:rsid w:val="00BE4596"/>
    <w:rsid w:val="00BE55A9"/>
    <w:rsid w:val="00BE5AAF"/>
    <w:rsid w:val="00BE5BBC"/>
    <w:rsid w:val="00BF05A4"/>
    <w:rsid w:val="00BF3EE6"/>
    <w:rsid w:val="00C01671"/>
    <w:rsid w:val="00C0460E"/>
    <w:rsid w:val="00C10C01"/>
    <w:rsid w:val="00C121C6"/>
    <w:rsid w:val="00C139F6"/>
    <w:rsid w:val="00C14519"/>
    <w:rsid w:val="00C2595B"/>
    <w:rsid w:val="00C269A6"/>
    <w:rsid w:val="00C3074D"/>
    <w:rsid w:val="00C30BD2"/>
    <w:rsid w:val="00C312A0"/>
    <w:rsid w:val="00C3210A"/>
    <w:rsid w:val="00C35DDE"/>
    <w:rsid w:val="00C42617"/>
    <w:rsid w:val="00C44ADD"/>
    <w:rsid w:val="00C4764C"/>
    <w:rsid w:val="00C53256"/>
    <w:rsid w:val="00C533E5"/>
    <w:rsid w:val="00C53F40"/>
    <w:rsid w:val="00C5529F"/>
    <w:rsid w:val="00C56748"/>
    <w:rsid w:val="00C602B6"/>
    <w:rsid w:val="00C6062B"/>
    <w:rsid w:val="00C63557"/>
    <w:rsid w:val="00C64C77"/>
    <w:rsid w:val="00C66BDD"/>
    <w:rsid w:val="00C71AA6"/>
    <w:rsid w:val="00C71E12"/>
    <w:rsid w:val="00C71E9C"/>
    <w:rsid w:val="00C72C99"/>
    <w:rsid w:val="00C75C84"/>
    <w:rsid w:val="00C770CB"/>
    <w:rsid w:val="00C775A8"/>
    <w:rsid w:val="00C80C40"/>
    <w:rsid w:val="00C80F69"/>
    <w:rsid w:val="00C824A6"/>
    <w:rsid w:val="00C83A4E"/>
    <w:rsid w:val="00C8644C"/>
    <w:rsid w:val="00C9483D"/>
    <w:rsid w:val="00CA0008"/>
    <w:rsid w:val="00CA1400"/>
    <w:rsid w:val="00CA2E22"/>
    <w:rsid w:val="00CA3204"/>
    <w:rsid w:val="00CA3C45"/>
    <w:rsid w:val="00CA5669"/>
    <w:rsid w:val="00CA577A"/>
    <w:rsid w:val="00CA5E01"/>
    <w:rsid w:val="00CB30A1"/>
    <w:rsid w:val="00CB3A9B"/>
    <w:rsid w:val="00CC0E6F"/>
    <w:rsid w:val="00CC10C2"/>
    <w:rsid w:val="00CC1480"/>
    <w:rsid w:val="00CC1DF0"/>
    <w:rsid w:val="00CC3786"/>
    <w:rsid w:val="00CD303C"/>
    <w:rsid w:val="00CD72CB"/>
    <w:rsid w:val="00CD7B5A"/>
    <w:rsid w:val="00CE0981"/>
    <w:rsid w:val="00CE163B"/>
    <w:rsid w:val="00CF1936"/>
    <w:rsid w:val="00CF1BF9"/>
    <w:rsid w:val="00CF46BC"/>
    <w:rsid w:val="00CF59F3"/>
    <w:rsid w:val="00CF7A53"/>
    <w:rsid w:val="00D02F46"/>
    <w:rsid w:val="00D070ED"/>
    <w:rsid w:val="00D079C7"/>
    <w:rsid w:val="00D12927"/>
    <w:rsid w:val="00D162C2"/>
    <w:rsid w:val="00D17636"/>
    <w:rsid w:val="00D2444C"/>
    <w:rsid w:val="00D25401"/>
    <w:rsid w:val="00D2624C"/>
    <w:rsid w:val="00D269F8"/>
    <w:rsid w:val="00D30D50"/>
    <w:rsid w:val="00D317AB"/>
    <w:rsid w:val="00D43794"/>
    <w:rsid w:val="00D44C4B"/>
    <w:rsid w:val="00D45B2A"/>
    <w:rsid w:val="00D45F15"/>
    <w:rsid w:val="00D502CB"/>
    <w:rsid w:val="00D50352"/>
    <w:rsid w:val="00D52D69"/>
    <w:rsid w:val="00D53A61"/>
    <w:rsid w:val="00D54BEC"/>
    <w:rsid w:val="00D55846"/>
    <w:rsid w:val="00D55C0E"/>
    <w:rsid w:val="00D56874"/>
    <w:rsid w:val="00D57714"/>
    <w:rsid w:val="00D63D17"/>
    <w:rsid w:val="00D66B4A"/>
    <w:rsid w:val="00D67CA9"/>
    <w:rsid w:val="00D809D0"/>
    <w:rsid w:val="00D81221"/>
    <w:rsid w:val="00D8161C"/>
    <w:rsid w:val="00D82664"/>
    <w:rsid w:val="00D83B6B"/>
    <w:rsid w:val="00D84BD0"/>
    <w:rsid w:val="00D86184"/>
    <w:rsid w:val="00D873FB"/>
    <w:rsid w:val="00D90FA7"/>
    <w:rsid w:val="00D926FE"/>
    <w:rsid w:val="00D92C68"/>
    <w:rsid w:val="00D93090"/>
    <w:rsid w:val="00D947AB"/>
    <w:rsid w:val="00D95C11"/>
    <w:rsid w:val="00D9734A"/>
    <w:rsid w:val="00D975E4"/>
    <w:rsid w:val="00DA1496"/>
    <w:rsid w:val="00DA1C97"/>
    <w:rsid w:val="00DA2F9F"/>
    <w:rsid w:val="00DA65F9"/>
    <w:rsid w:val="00DA7939"/>
    <w:rsid w:val="00DB0B0F"/>
    <w:rsid w:val="00DB125C"/>
    <w:rsid w:val="00DB2501"/>
    <w:rsid w:val="00DB2D50"/>
    <w:rsid w:val="00DB65C5"/>
    <w:rsid w:val="00DC16F0"/>
    <w:rsid w:val="00DC7EF4"/>
    <w:rsid w:val="00DD030B"/>
    <w:rsid w:val="00DD2D4F"/>
    <w:rsid w:val="00DD6CB1"/>
    <w:rsid w:val="00DD72E4"/>
    <w:rsid w:val="00DE47CE"/>
    <w:rsid w:val="00DE4D63"/>
    <w:rsid w:val="00DE5006"/>
    <w:rsid w:val="00DF0793"/>
    <w:rsid w:val="00DF2B90"/>
    <w:rsid w:val="00DF3857"/>
    <w:rsid w:val="00DF45D0"/>
    <w:rsid w:val="00DF5DEC"/>
    <w:rsid w:val="00E010B7"/>
    <w:rsid w:val="00E029A6"/>
    <w:rsid w:val="00E03254"/>
    <w:rsid w:val="00E04BFD"/>
    <w:rsid w:val="00E05E2D"/>
    <w:rsid w:val="00E06AFE"/>
    <w:rsid w:val="00E11CB1"/>
    <w:rsid w:val="00E1294D"/>
    <w:rsid w:val="00E13131"/>
    <w:rsid w:val="00E1417C"/>
    <w:rsid w:val="00E141E3"/>
    <w:rsid w:val="00E14F92"/>
    <w:rsid w:val="00E150F0"/>
    <w:rsid w:val="00E15AEC"/>
    <w:rsid w:val="00E15E00"/>
    <w:rsid w:val="00E17D04"/>
    <w:rsid w:val="00E21843"/>
    <w:rsid w:val="00E25D18"/>
    <w:rsid w:val="00E25D35"/>
    <w:rsid w:val="00E266ED"/>
    <w:rsid w:val="00E26C81"/>
    <w:rsid w:val="00E304B2"/>
    <w:rsid w:val="00E30612"/>
    <w:rsid w:val="00E3292A"/>
    <w:rsid w:val="00E32B67"/>
    <w:rsid w:val="00E34101"/>
    <w:rsid w:val="00E41929"/>
    <w:rsid w:val="00E433BD"/>
    <w:rsid w:val="00E45D25"/>
    <w:rsid w:val="00E51FA8"/>
    <w:rsid w:val="00E52592"/>
    <w:rsid w:val="00E57DFC"/>
    <w:rsid w:val="00E60926"/>
    <w:rsid w:val="00E64B01"/>
    <w:rsid w:val="00E64D29"/>
    <w:rsid w:val="00E64E1B"/>
    <w:rsid w:val="00E66C93"/>
    <w:rsid w:val="00E70E6E"/>
    <w:rsid w:val="00E71670"/>
    <w:rsid w:val="00E72170"/>
    <w:rsid w:val="00E75D4F"/>
    <w:rsid w:val="00E8160B"/>
    <w:rsid w:val="00E81D1C"/>
    <w:rsid w:val="00E82ACF"/>
    <w:rsid w:val="00E8310F"/>
    <w:rsid w:val="00E84216"/>
    <w:rsid w:val="00E84E71"/>
    <w:rsid w:val="00E87A30"/>
    <w:rsid w:val="00E91887"/>
    <w:rsid w:val="00E9396B"/>
    <w:rsid w:val="00E93CBD"/>
    <w:rsid w:val="00E93E1B"/>
    <w:rsid w:val="00E942EE"/>
    <w:rsid w:val="00E94F55"/>
    <w:rsid w:val="00E96902"/>
    <w:rsid w:val="00EA06B7"/>
    <w:rsid w:val="00EA086C"/>
    <w:rsid w:val="00EA34B8"/>
    <w:rsid w:val="00EA6832"/>
    <w:rsid w:val="00EA7F95"/>
    <w:rsid w:val="00EB0F4C"/>
    <w:rsid w:val="00EB1316"/>
    <w:rsid w:val="00EB2467"/>
    <w:rsid w:val="00EB388C"/>
    <w:rsid w:val="00EB637F"/>
    <w:rsid w:val="00EB64B5"/>
    <w:rsid w:val="00EB6A37"/>
    <w:rsid w:val="00EC02CF"/>
    <w:rsid w:val="00EC09B3"/>
    <w:rsid w:val="00EC14AA"/>
    <w:rsid w:val="00EC4AC9"/>
    <w:rsid w:val="00EC5CFB"/>
    <w:rsid w:val="00EC63AF"/>
    <w:rsid w:val="00ED11AF"/>
    <w:rsid w:val="00ED484F"/>
    <w:rsid w:val="00ED50BC"/>
    <w:rsid w:val="00ED76C0"/>
    <w:rsid w:val="00EE23A5"/>
    <w:rsid w:val="00EE4BF6"/>
    <w:rsid w:val="00EE523A"/>
    <w:rsid w:val="00EE7E22"/>
    <w:rsid w:val="00EF007A"/>
    <w:rsid w:val="00EF03CF"/>
    <w:rsid w:val="00EF0A72"/>
    <w:rsid w:val="00EF4AAE"/>
    <w:rsid w:val="00EF4E4A"/>
    <w:rsid w:val="00EF5270"/>
    <w:rsid w:val="00EF6938"/>
    <w:rsid w:val="00F00D3A"/>
    <w:rsid w:val="00F01148"/>
    <w:rsid w:val="00F04942"/>
    <w:rsid w:val="00F05920"/>
    <w:rsid w:val="00F05F59"/>
    <w:rsid w:val="00F072EE"/>
    <w:rsid w:val="00F11043"/>
    <w:rsid w:val="00F11872"/>
    <w:rsid w:val="00F13D65"/>
    <w:rsid w:val="00F1567C"/>
    <w:rsid w:val="00F207E8"/>
    <w:rsid w:val="00F24A27"/>
    <w:rsid w:val="00F24B07"/>
    <w:rsid w:val="00F25C7C"/>
    <w:rsid w:val="00F26277"/>
    <w:rsid w:val="00F26575"/>
    <w:rsid w:val="00F30EE7"/>
    <w:rsid w:val="00F31D52"/>
    <w:rsid w:val="00F34D86"/>
    <w:rsid w:val="00F36EC9"/>
    <w:rsid w:val="00F4072E"/>
    <w:rsid w:val="00F425E6"/>
    <w:rsid w:val="00F429BA"/>
    <w:rsid w:val="00F430AD"/>
    <w:rsid w:val="00F46EAF"/>
    <w:rsid w:val="00F52DDF"/>
    <w:rsid w:val="00F5783A"/>
    <w:rsid w:val="00F63A4A"/>
    <w:rsid w:val="00F64DA8"/>
    <w:rsid w:val="00F651A0"/>
    <w:rsid w:val="00F66450"/>
    <w:rsid w:val="00F667D7"/>
    <w:rsid w:val="00F70FA7"/>
    <w:rsid w:val="00F75958"/>
    <w:rsid w:val="00F75B99"/>
    <w:rsid w:val="00F83C21"/>
    <w:rsid w:val="00F8446C"/>
    <w:rsid w:val="00F8449E"/>
    <w:rsid w:val="00F8554F"/>
    <w:rsid w:val="00F85759"/>
    <w:rsid w:val="00F876EF"/>
    <w:rsid w:val="00F954CF"/>
    <w:rsid w:val="00FA0B98"/>
    <w:rsid w:val="00FA1305"/>
    <w:rsid w:val="00FA307B"/>
    <w:rsid w:val="00FA433B"/>
    <w:rsid w:val="00FB0E3F"/>
    <w:rsid w:val="00FB1D1A"/>
    <w:rsid w:val="00FB2375"/>
    <w:rsid w:val="00FB3A7A"/>
    <w:rsid w:val="00FB5C55"/>
    <w:rsid w:val="00FB7641"/>
    <w:rsid w:val="00FC19C5"/>
    <w:rsid w:val="00FC3DB9"/>
    <w:rsid w:val="00FC6B07"/>
    <w:rsid w:val="00FD0A2D"/>
    <w:rsid w:val="00FD190E"/>
    <w:rsid w:val="00FD30CF"/>
    <w:rsid w:val="00FD3D06"/>
    <w:rsid w:val="00FD7098"/>
    <w:rsid w:val="00FD70AC"/>
    <w:rsid w:val="00FD7FDF"/>
    <w:rsid w:val="00FE4817"/>
    <w:rsid w:val="00FE523A"/>
    <w:rsid w:val="00FE6089"/>
    <w:rsid w:val="00FF3D23"/>
    <w:rsid w:val="00FF4B84"/>
    <w:rsid w:val="0130A959"/>
    <w:rsid w:val="01E0BB93"/>
    <w:rsid w:val="0269435F"/>
    <w:rsid w:val="02C9985E"/>
    <w:rsid w:val="0365FF7B"/>
    <w:rsid w:val="03C54C97"/>
    <w:rsid w:val="03E0F05B"/>
    <w:rsid w:val="05796ED6"/>
    <w:rsid w:val="05BD5BBB"/>
    <w:rsid w:val="0C3240F4"/>
    <w:rsid w:val="0F1FFEBC"/>
    <w:rsid w:val="1013111B"/>
    <w:rsid w:val="1134EF44"/>
    <w:rsid w:val="1291AB43"/>
    <w:rsid w:val="131EAF55"/>
    <w:rsid w:val="13355B89"/>
    <w:rsid w:val="133AAF4F"/>
    <w:rsid w:val="141EFF9A"/>
    <w:rsid w:val="1566809C"/>
    <w:rsid w:val="15AAAB33"/>
    <w:rsid w:val="16009F39"/>
    <w:rsid w:val="166391A1"/>
    <w:rsid w:val="171F787F"/>
    <w:rsid w:val="17D28903"/>
    <w:rsid w:val="19977D96"/>
    <w:rsid w:val="1A6BC6D2"/>
    <w:rsid w:val="1A9AEFFF"/>
    <w:rsid w:val="1B462BB6"/>
    <w:rsid w:val="1C79EA39"/>
    <w:rsid w:val="1F91F27D"/>
    <w:rsid w:val="1FDA29AB"/>
    <w:rsid w:val="2246054A"/>
    <w:rsid w:val="22B35E45"/>
    <w:rsid w:val="24083205"/>
    <w:rsid w:val="24275485"/>
    <w:rsid w:val="24F88C87"/>
    <w:rsid w:val="25148D7F"/>
    <w:rsid w:val="25DEBB7A"/>
    <w:rsid w:val="268CCD5E"/>
    <w:rsid w:val="289B619F"/>
    <w:rsid w:val="29CED45C"/>
    <w:rsid w:val="2BCD84DB"/>
    <w:rsid w:val="2CC2FF9E"/>
    <w:rsid w:val="2EF8C1D1"/>
    <w:rsid w:val="2F5AC42C"/>
    <w:rsid w:val="2FDD52CE"/>
    <w:rsid w:val="3041B150"/>
    <w:rsid w:val="31120F4A"/>
    <w:rsid w:val="3158BF5C"/>
    <w:rsid w:val="323F358E"/>
    <w:rsid w:val="328405CD"/>
    <w:rsid w:val="33C24BEB"/>
    <w:rsid w:val="33E9812D"/>
    <w:rsid w:val="3449768F"/>
    <w:rsid w:val="349C83D6"/>
    <w:rsid w:val="34F05596"/>
    <w:rsid w:val="35034810"/>
    <w:rsid w:val="35B0DB00"/>
    <w:rsid w:val="387954DC"/>
    <w:rsid w:val="38B391CB"/>
    <w:rsid w:val="393FD49C"/>
    <w:rsid w:val="3A26B627"/>
    <w:rsid w:val="3AB66303"/>
    <w:rsid w:val="3B55508B"/>
    <w:rsid w:val="3E838EB0"/>
    <w:rsid w:val="3F366952"/>
    <w:rsid w:val="4296FE82"/>
    <w:rsid w:val="437D7E85"/>
    <w:rsid w:val="44675320"/>
    <w:rsid w:val="44C1A193"/>
    <w:rsid w:val="44D1A81D"/>
    <w:rsid w:val="4561E671"/>
    <w:rsid w:val="48F598E9"/>
    <w:rsid w:val="49977F14"/>
    <w:rsid w:val="4C34027A"/>
    <w:rsid w:val="4C69D8C3"/>
    <w:rsid w:val="4CC700F3"/>
    <w:rsid w:val="4D14EB8D"/>
    <w:rsid w:val="4DDF9A8E"/>
    <w:rsid w:val="4EB76ED3"/>
    <w:rsid w:val="4ECE26F1"/>
    <w:rsid w:val="4EDD7B3A"/>
    <w:rsid w:val="4F74E8C4"/>
    <w:rsid w:val="4FF14A41"/>
    <w:rsid w:val="503B9D5E"/>
    <w:rsid w:val="50AE3C46"/>
    <w:rsid w:val="51396437"/>
    <w:rsid w:val="5149A33C"/>
    <w:rsid w:val="516E14B9"/>
    <w:rsid w:val="520A8A13"/>
    <w:rsid w:val="5263A082"/>
    <w:rsid w:val="528DE251"/>
    <w:rsid w:val="5323BB88"/>
    <w:rsid w:val="53384EDE"/>
    <w:rsid w:val="53BB1C05"/>
    <w:rsid w:val="542930A2"/>
    <w:rsid w:val="545B8455"/>
    <w:rsid w:val="5487FDF0"/>
    <w:rsid w:val="55476783"/>
    <w:rsid w:val="55A413DF"/>
    <w:rsid w:val="57B570B4"/>
    <w:rsid w:val="5853BC9F"/>
    <w:rsid w:val="58DF1409"/>
    <w:rsid w:val="5B74661B"/>
    <w:rsid w:val="5C4E6C55"/>
    <w:rsid w:val="5D57A772"/>
    <w:rsid w:val="5D6A56FB"/>
    <w:rsid w:val="5D7AC7AF"/>
    <w:rsid w:val="5DC49614"/>
    <w:rsid w:val="5E6C80D5"/>
    <w:rsid w:val="5F8D676A"/>
    <w:rsid w:val="62360013"/>
    <w:rsid w:val="62AD2F40"/>
    <w:rsid w:val="631740EA"/>
    <w:rsid w:val="659FE5E5"/>
    <w:rsid w:val="663A44C1"/>
    <w:rsid w:val="676D02E3"/>
    <w:rsid w:val="67AB526F"/>
    <w:rsid w:val="67AF4B69"/>
    <w:rsid w:val="67FFB72E"/>
    <w:rsid w:val="6848C8EE"/>
    <w:rsid w:val="68658E16"/>
    <w:rsid w:val="69E02C23"/>
    <w:rsid w:val="6A15CC30"/>
    <w:rsid w:val="6B3B4AE2"/>
    <w:rsid w:val="6B8E5D78"/>
    <w:rsid w:val="6BF69BC2"/>
    <w:rsid w:val="6D1F5246"/>
    <w:rsid w:val="6DBDC604"/>
    <w:rsid w:val="6E578B2F"/>
    <w:rsid w:val="6F26ACB3"/>
    <w:rsid w:val="6F4E857E"/>
    <w:rsid w:val="709AD997"/>
    <w:rsid w:val="719F2BB7"/>
    <w:rsid w:val="7254E3FC"/>
    <w:rsid w:val="7300DCA7"/>
    <w:rsid w:val="740BDA98"/>
    <w:rsid w:val="7454D514"/>
    <w:rsid w:val="75714C73"/>
    <w:rsid w:val="760F841B"/>
    <w:rsid w:val="76645D5D"/>
    <w:rsid w:val="7665EA6D"/>
    <w:rsid w:val="767CCBF4"/>
    <w:rsid w:val="76CA1120"/>
    <w:rsid w:val="7A4ED41A"/>
    <w:rsid w:val="7B69EED8"/>
    <w:rsid w:val="7D398661"/>
    <w:rsid w:val="7D462727"/>
    <w:rsid w:val="7DB1A4A0"/>
    <w:rsid w:val="7DB2E084"/>
    <w:rsid w:val="7E2F87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0EBEB"/>
  <w15:chartTrackingRefBased/>
  <w15:docId w15:val="{A398F634-8783-4B77-923F-6091E0E2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9F3"/>
    <w:rPr>
      <w:rFonts w:ascii="Franklin Gothic Book" w:hAnsi="Franklin Gothic Book"/>
      <w:color w:val="000000" w:themeColor="text1"/>
      <w:kern w:val="0"/>
      <w:sz w:val="22"/>
      <w:szCs w:val="22"/>
      <w14:ligatures w14:val="none"/>
    </w:rPr>
  </w:style>
  <w:style w:type="paragraph" w:styleId="Heading1">
    <w:name w:val="heading 1"/>
    <w:basedOn w:val="Normal"/>
    <w:next w:val="Normal"/>
    <w:link w:val="Heading1Char"/>
    <w:uiPriority w:val="9"/>
    <w:qFormat/>
    <w:rsid w:val="00CF59F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F59F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F59F3"/>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F59F3"/>
    <w:pPr>
      <w:keepNext/>
      <w:keepLines/>
      <w:spacing w:before="80" w:after="40"/>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F59F3"/>
    <w:pPr>
      <w:keepNext/>
      <w:keepLines/>
      <w:spacing w:before="80" w:after="40"/>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F59F3"/>
    <w:pPr>
      <w:keepNext/>
      <w:keepLines/>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F59F3"/>
    <w:pPr>
      <w:keepNext/>
      <w:keepLines/>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F59F3"/>
    <w:pPr>
      <w:keepNext/>
      <w:keepLines/>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F59F3"/>
    <w:pPr>
      <w:keepNext/>
      <w:keepLines/>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9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9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9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9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9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9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9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9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9F3"/>
    <w:rPr>
      <w:rFonts w:eastAsiaTheme="majorEastAsia" w:cstheme="majorBidi"/>
      <w:color w:val="272727" w:themeColor="text1" w:themeTint="D8"/>
    </w:rPr>
  </w:style>
  <w:style w:type="paragraph" w:styleId="Title">
    <w:name w:val="Title"/>
    <w:basedOn w:val="Normal"/>
    <w:next w:val="Normal"/>
    <w:link w:val="TitleChar"/>
    <w:uiPriority w:val="10"/>
    <w:qFormat/>
    <w:rsid w:val="00CF59F3"/>
    <w:pPr>
      <w:spacing w:after="8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CF59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9F3"/>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F59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9F3"/>
    <w:pPr>
      <w:spacing w:before="160" w:after="160"/>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F59F3"/>
    <w:rPr>
      <w:i/>
      <w:iCs/>
      <w:color w:val="404040" w:themeColor="text1" w:themeTint="BF"/>
    </w:rPr>
  </w:style>
  <w:style w:type="paragraph" w:styleId="ListParagraph">
    <w:name w:val="List Paragraph"/>
    <w:basedOn w:val="Normal"/>
    <w:uiPriority w:val="34"/>
    <w:qFormat/>
    <w:rsid w:val="00CF59F3"/>
    <w:pPr>
      <w:ind w:left="720"/>
      <w:contextualSpacing/>
    </w:pPr>
    <w:rPr>
      <w:rFonts w:ascii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CF59F3"/>
    <w:rPr>
      <w:i/>
      <w:iCs/>
      <w:color w:val="0F4761" w:themeColor="accent1" w:themeShade="BF"/>
    </w:rPr>
  </w:style>
  <w:style w:type="paragraph" w:styleId="IntenseQuote">
    <w:name w:val="Intense Quote"/>
    <w:basedOn w:val="Normal"/>
    <w:next w:val="Normal"/>
    <w:link w:val="IntenseQuoteChar"/>
    <w:uiPriority w:val="30"/>
    <w:qFormat/>
    <w:rsid w:val="00CF59F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F59F3"/>
    <w:rPr>
      <w:i/>
      <w:iCs/>
      <w:color w:val="0F4761" w:themeColor="accent1" w:themeShade="BF"/>
    </w:rPr>
  </w:style>
  <w:style w:type="character" w:styleId="IntenseReference">
    <w:name w:val="Intense Reference"/>
    <w:basedOn w:val="DefaultParagraphFont"/>
    <w:uiPriority w:val="32"/>
    <w:qFormat/>
    <w:rsid w:val="00CF59F3"/>
    <w:rPr>
      <w:b/>
      <w:bCs/>
      <w:smallCaps/>
      <w:color w:val="0F4761" w:themeColor="accent1" w:themeShade="BF"/>
      <w:spacing w:val="5"/>
    </w:rPr>
  </w:style>
  <w:style w:type="paragraph" w:styleId="Header">
    <w:name w:val="header"/>
    <w:basedOn w:val="Normal"/>
    <w:link w:val="HeaderChar"/>
    <w:uiPriority w:val="99"/>
    <w:unhideWhenUsed/>
    <w:rsid w:val="00CF59F3"/>
    <w:pPr>
      <w:tabs>
        <w:tab w:val="center" w:pos="4513"/>
        <w:tab w:val="right" w:pos="9026"/>
      </w:tabs>
    </w:pPr>
    <w:rPr>
      <w:rFonts w:asciiTheme="minorHAnsi" w:hAnsiTheme="minorHAnsi"/>
      <w:color w:val="auto"/>
      <w:kern w:val="2"/>
      <w:sz w:val="24"/>
      <w:szCs w:val="24"/>
      <w14:ligatures w14:val="standardContextual"/>
    </w:rPr>
  </w:style>
  <w:style w:type="character" w:customStyle="1" w:styleId="HeaderChar">
    <w:name w:val="Header Char"/>
    <w:basedOn w:val="DefaultParagraphFont"/>
    <w:link w:val="Header"/>
    <w:uiPriority w:val="99"/>
    <w:rsid w:val="00CF59F3"/>
  </w:style>
  <w:style w:type="paragraph" w:styleId="Footer">
    <w:name w:val="footer"/>
    <w:basedOn w:val="Normal"/>
    <w:link w:val="FooterChar"/>
    <w:uiPriority w:val="99"/>
    <w:unhideWhenUsed/>
    <w:rsid w:val="00CF59F3"/>
    <w:pPr>
      <w:tabs>
        <w:tab w:val="center" w:pos="4513"/>
        <w:tab w:val="right" w:pos="9026"/>
      </w:tabs>
    </w:pPr>
    <w:rPr>
      <w:rFonts w:asciiTheme="minorHAnsi" w:hAnsiTheme="minorHAnsi"/>
      <w:color w:val="auto"/>
      <w:kern w:val="2"/>
      <w:sz w:val="24"/>
      <w:szCs w:val="24"/>
      <w14:ligatures w14:val="standardContextual"/>
    </w:rPr>
  </w:style>
  <w:style w:type="character" w:customStyle="1" w:styleId="FooterChar">
    <w:name w:val="Footer Char"/>
    <w:basedOn w:val="DefaultParagraphFont"/>
    <w:link w:val="Footer"/>
    <w:uiPriority w:val="99"/>
    <w:rsid w:val="00CF59F3"/>
  </w:style>
  <w:style w:type="paragraph" w:styleId="NormalWeb">
    <w:name w:val="Normal (Web)"/>
    <w:basedOn w:val="Normal"/>
    <w:uiPriority w:val="99"/>
    <w:unhideWhenUsed/>
    <w:rsid w:val="00CF59F3"/>
    <w:pPr>
      <w:spacing w:before="100" w:beforeAutospacing="1" w:after="100" w:afterAutospacing="1"/>
    </w:pPr>
    <w:rPr>
      <w:rFonts w:ascii="Times New Roman" w:eastAsia="Times New Roman" w:hAnsi="Times New Roman" w:cs="Times New Roman"/>
      <w:noProof/>
      <w:color w:val="616771"/>
      <w:sz w:val="24"/>
      <w:szCs w:val="24"/>
      <w:lang w:eastAsia="en-GB"/>
    </w:rPr>
  </w:style>
  <w:style w:type="table" w:styleId="TableGrid">
    <w:name w:val="Table Grid"/>
    <w:basedOn w:val="TableNormal"/>
    <w:uiPriority w:val="59"/>
    <w:rsid w:val="00CF59F3"/>
    <w:rPr>
      <w:kern w:val="0"/>
      <w:sz w:val="22"/>
      <w:szCs w:val="22"/>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WinGD">
    <w:name w:val="Logo WinGD"/>
    <w:basedOn w:val="Normal"/>
    <w:semiHidden/>
    <w:qFormat/>
    <w:rsid w:val="00CF59F3"/>
    <w:pPr>
      <w:tabs>
        <w:tab w:val="left" w:pos="2268"/>
      </w:tabs>
    </w:pPr>
    <w:rPr>
      <w:rFonts w:ascii="Arial" w:hAnsi="Arial"/>
      <w:noProof/>
      <w:lang w:eastAsia="de-CH"/>
    </w:rPr>
  </w:style>
  <w:style w:type="character" w:styleId="CommentReference">
    <w:name w:val="annotation reference"/>
    <w:basedOn w:val="DefaultParagraphFont"/>
    <w:uiPriority w:val="99"/>
    <w:semiHidden/>
    <w:unhideWhenUsed/>
    <w:rsid w:val="007C7EF8"/>
    <w:rPr>
      <w:sz w:val="16"/>
      <w:szCs w:val="16"/>
    </w:rPr>
  </w:style>
  <w:style w:type="paragraph" w:styleId="CommentText">
    <w:name w:val="annotation text"/>
    <w:basedOn w:val="Normal"/>
    <w:link w:val="CommentTextChar"/>
    <w:uiPriority w:val="99"/>
    <w:unhideWhenUsed/>
    <w:rsid w:val="007C7EF8"/>
    <w:pPr>
      <w:spacing w:after="160"/>
    </w:pPr>
    <w:rPr>
      <w:rFonts w:asciiTheme="minorHAnsi" w:hAnsiTheme="minorHAnsi"/>
      <w:color w:val="auto"/>
      <w:kern w:val="2"/>
      <w:sz w:val="20"/>
      <w:szCs w:val="20"/>
      <w14:ligatures w14:val="standardContextual"/>
    </w:rPr>
  </w:style>
  <w:style w:type="character" w:customStyle="1" w:styleId="CommentTextChar">
    <w:name w:val="Comment Text Char"/>
    <w:basedOn w:val="DefaultParagraphFont"/>
    <w:link w:val="CommentText"/>
    <w:uiPriority w:val="99"/>
    <w:rsid w:val="007C7EF8"/>
    <w:rPr>
      <w:sz w:val="20"/>
      <w:szCs w:val="20"/>
    </w:rPr>
  </w:style>
  <w:style w:type="character" w:styleId="Mention">
    <w:name w:val="Mention"/>
    <w:basedOn w:val="DefaultParagraphFont"/>
    <w:uiPriority w:val="99"/>
    <w:unhideWhenUsed/>
    <w:rsid w:val="007C7EF8"/>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C602B6"/>
    <w:pPr>
      <w:spacing w:after="0"/>
    </w:pPr>
    <w:rPr>
      <w:rFonts w:ascii="Franklin Gothic Book" w:hAnsi="Franklin Gothic Book"/>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C602B6"/>
    <w:rPr>
      <w:rFonts w:ascii="Franklin Gothic Book" w:hAnsi="Franklin Gothic Book"/>
      <w:b/>
      <w:bCs/>
      <w:color w:val="000000" w:themeColor="text1"/>
      <w:kern w:val="0"/>
      <w:sz w:val="20"/>
      <w:szCs w:val="20"/>
      <w14:ligatures w14:val="none"/>
    </w:rPr>
  </w:style>
  <w:style w:type="paragraph" w:styleId="Revision">
    <w:name w:val="Revision"/>
    <w:hidden/>
    <w:uiPriority w:val="99"/>
    <w:semiHidden/>
    <w:rsid w:val="00AB2DA6"/>
    <w:rPr>
      <w:rFonts w:ascii="Franklin Gothic Book" w:hAnsi="Franklin Gothic Book"/>
      <w:color w:val="000000" w:themeColor="text1"/>
      <w:kern w:val="0"/>
      <w:sz w:val="22"/>
      <w:szCs w:val="22"/>
      <w14:ligatures w14:val="none"/>
    </w:rPr>
  </w:style>
  <w:style w:type="character" w:styleId="Hyperlink">
    <w:name w:val="Hyperlink"/>
    <w:basedOn w:val="DefaultParagraphFont"/>
    <w:uiPriority w:val="99"/>
    <w:unhideWhenUsed/>
    <w:rsid w:val="00AD73E7"/>
    <w:rPr>
      <w:color w:val="467886" w:themeColor="hyperlink"/>
      <w:u w:val="single"/>
    </w:rPr>
  </w:style>
  <w:style w:type="character" w:styleId="UnresolvedMention">
    <w:name w:val="Unresolved Mention"/>
    <w:basedOn w:val="DefaultParagraphFont"/>
    <w:uiPriority w:val="99"/>
    <w:semiHidden/>
    <w:unhideWhenUsed/>
    <w:rsid w:val="00AD7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nkedin.com/company/wingdsustainablepowe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ingd.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kami@knightsmpr.com"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2fcde0-695e-4b40-9710-84f94a38cc8d">
      <Terms xmlns="http://schemas.microsoft.com/office/infopath/2007/PartnerControls"/>
    </lcf76f155ced4ddcb4097134ff3c332f>
    <TaxCatchAll xmlns="eca524bb-c054-499b-a225-ba2c9362782c" xsi:nil="true"/>
    <_dlc_DocId xmlns="eca524bb-c054-499b-a225-ba2c9362782c">WinGD-528297321-55596</_dlc_DocId>
    <_dlc_DocIdUrl xmlns="eca524bb-c054-499b-a225-ba2c9362782c">
      <Url>https://wingd.sharepoint.com/sites/Communications/_layouts/15/DocIdRedir.aspx?ID=WinGD-528297321-55596</Url>
      <Description>WinGD-528297321-55596</Description>
    </_dlc_DocIdUrl>
    <_Flow_SignoffStatus xmlns="f12fcde0-695e-4b40-9710-84f94a38cc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55BF6F46B6E441BB0F93C2CB4730CE" ma:contentTypeVersion="20" ma:contentTypeDescription="Create a new document." ma:contentTypeScope="" ma:versionID="609a1e58accc169aef6cbb18e0cb843d">
  <xsd:schema xmlns:xsd="http://www.w3.org/2001/XMLSchema" xmlns:xs="http://www.w3.org/2001/XMLSchema" xmlns:p="http://schemas.microsoft.com/office/2006/metadata/properties" xmlns:ns2="f12fcde0-695e-4b40-9710-84f94a38cc8d" xmlns:ns3="eca524bb-c054-499b-a225-ba2c9362782c" targetNamespace="http://schemas.microsoft.com/office/2006/metadata/properties" ma:root="true" ma:fieldsID="df67ed5c4215df945ce5ceb04da006b3" ns2:_="" ns3:_="">
    <xsd:import namespace="f12fcde0-695e-4b40-9710-84f94a38cc8d"/>
    <xsd:import namespace="eca524bb-c054-499b-a225-ba2c936278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_dlc_DocId" minOccurs="0"/>
                <xsd:element ref="ns3:_dlc_DocIdUrl" minOccurs="0"/>
                <xsd:element ref="ns3:_dlc_DocIdPersistId"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cde0-695e-4b40-9710-84f94a38c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5fbeed4-efa8-456c-9ced-2b3ec151a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Flow_SignoffStatus" ma:index="29" nillable="true" ma:displayName="Sign-off status" ma:internalName="Sign_x002d_off_x0020_status">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a524bb-c054-499b-a225-ba2c936278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c07ac824-c14c-461f-be52-dccd92bc8781}" ma:internalName="TaxCatchAll" ma:showField="CatchAllData" ma:web="eca524bb-c054-499b-a225-ba2c936278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D7F57F1-B97D-4693-ACAF-CA018875395C}">
  <ds:schemaRefs>
    <ds:schemaRef ds:uri="http://schemas.microsoft.com/sharepoint/v3/contenttype/forms"/>
  </ds:schemaRefs>
</ds:datastoreItem>
</file>

<file path=customXml/itemProps2.xml><?xml version="1.0" encoding="utf-8"?>
<ds:datastoreItem xmlns:ds="http://schemas.openxmlformats.org/officeDocument/2006/customXml" ds:itemID="{D48CD539-E0B3-4BD2-849A-D66AAB8AA871}">
  <ds:schemaRefs>
    <ds:schemaRef ds:uri="http://schemas.microsoft.com/office/2006/metadata/properties"/>
    <ds:schemaRef ds:uri="http://schemas.microsoft.com/office/infopath/2007/PartnerControls"/>
    <ds:schemaRef ds:uri="f12fcde0-695e-4b40-9710-84f94a38cc8d"/>
    <ds:schemaRef ds:uri="eca524bb-c054-499b-a225-ba2c9362782c"/>
  </ds:schemaRefs>
</ds:datastoreItem>
</file>

<file path=customXml/itemProps3.xml><?xml version="1.0" encoding="utf-8"?>
<ds:datastoreItem xmlns:ds="http://schemas.openxmlformats.org/officeDocument/2006/customXml" ds:itemID="{3BBFA051-6B75-42C0-9379-6F05F4BF9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cde0-695e-4b40-9710-84f94a38cc8d"/>
    <ds:schemaRef ds:uri="eca524bb-c054-499b-a225-ba2c936278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705866-9F0F-4992-BEC7-277712A1CE9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Anna</dc:creator>
  <cp:keywords/>
  <dc:description/>
  <cp:lastModifiedBy>Kami Paulson</cp:lastModifiedBy>
  <cp:revision>2</cp:revision>
  <cp:lastPrinted>2025-10-29T19:56:00Z</cp:lastPrinted>
  <dcterms:created xsi:type="dcterms:W3CDTF">2026-08-29T07:37:00Z</dcterms:created>
  <dcterms:modified xsi:type="dcterms:W3CDTF">2026-08-29T07:37:00Z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lassificationContentMarkingFooterShapeIds">
    <vt:lpwstr>35b83384,14e82b9b,1ed76da9</vt:lpwstr>
  </property>
  <property fmtid="{D5CDD505-2E9C-101B-9397-08002B2CF9AE}" pid="5" name="ClassificationContentMarkingFooterFontProps">
    <vt:lpwstr>#000000,10,Aptos</vt:lpwstr>
  </property>
  <property fmtid="{D5CDD505-2E9C-101B-9397-08002B2CF9AE}" pid="6" name="ClassificationContentMarkingFooterText">
    <vt:lpwstr>Classification: Internal</vt:lpwstr>
  </property>
  <property fmtid="{D5CDD505-2E9C-101B-9397-08002B2CF9AE}" pid="7" name="MSIP_Label_71bba39d-4745-4e9d-97db-0c1927b54242_Enabled">
    <vt:lpwstr>true</vt:lpwstr>
  </property>
  <property fmtid="{D5CDD505-2E9C-101B-9397-08002B2CF9AE}" pid="8" name="MSIP_Label_71bba39d-4745-4e9d-97db-0c1927b54242_SetDate">
    <vt:lpwstr>2026-04-29T07:22:20Z</vt:lpwstr>
  </property>
  <property fmtid="{D5CDD505-2E9C-101B-9397-08002B2CF9AE}" pid="9" name="MSIP_Label_71bba39d-4745-4e9d-97db-0c1927b54242_Method">
    <vt:lpwstr>Privileged</vt:lpwstr>
  </property>
  <property fmtid="{D5CDD505-2E9C-101B-9397-08002B2CF9AE}" pid="10" name="MSIP_Label_71bba39d-4745-4e9d-97db-0c1927b54242_Name">
    <vt:lpwstr>Internal</vt:lpwstr>
  </property>
  <property fmtid="{D5CDD505-2E9C-101B-9397-08002B2CF9AE}" pid="11" name="MSIP_Label_71bba39d-4745-4e9d-97db-0c1927b54242_SiteId">
    <vt:lpwstr>05d75c05-fa1a-42e7-9cf1-eb416c396f2d</vt:lpwstr>
  </property>
  <property fmtid="{D5CDD505-2E9C-101B-9397-08002B2CF9AE}" pid="12" name="MSIP_Label_71bba39d-4745-4e9d-97db-0c1927b54242_ActionId">
    <vt:lpwstr>13ed43ea-dc43-469c-9396-a968b0ae0d4b</vt:lpwstr>
  </property>
  <property fmtid="{D5CDD505-2E9C-101B-9397-08002B2CF9AE}" pid="13" name="MSIP_Label_71bba39d-4745-4e9d-97db-0c1927b54242_ContentBits">
    <vt:lpwstr>2</vt:lpwstr>
  </property>
  <property fmtid="{D5CDD505-2E9C-101B-9397-08002B2CF9AE}" pid="14" name="MSIP_Label_71bba39d-4745-4e9d-97db-0c1927b54242_Tag">
    <vt:lpwstr>10, 0, 1, 1</vt:lpwstr>
  </property>
  <property fmtid="{D5CDD505-2E9C-101B-9397-08002B2CF9AE}" pid="15" name="ContentTypeId">
    <vt:lpwstr>0x0101002455BF6F46B6E441BB0F93C2CB4730CE</vt:lpwstr>
  </property>
  <property fmtid="{D5CDD505-2E9C-101B-9397-08002B2CF9AE}" pid="16" name="_dlc_DocIdItemGuid">
    <vt:lpwstr>318df166-e680-4710-af44-667dfddfd05b</vt:lpwstr>
  </property>
</Properties>
</file>